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98F57" w14:textId="77777777" w:rsidR="00F64653" w:rsidRDefault="00F64653" w:rsidP="009D1BAE">
      <w:pPr>
        <w:pStyle w:val="Recuodecorpodetexto3"/>
        <w:spacing w:after="0"/>
        <w:ind w:left="0" w:right="-851"/>
        <w:jc w:val="center"/>
        <w:rPr>
          <w:rFonts w:ascii="Arial" w:hAnsi="Arial" w:cs="Arial"/>
          <w:b/>
          <w:color w:val="000000" w:themeColor="text1"/>
          <w:sz w:val="24"/>
          <w:szCs w:val="24"/>
        </w:rPr>
      </w:pPr>
    </w:p>
    <w:p w14:paraId="416C787C" w14:textId="77777777" w:rsidR="00F64653" w:rsidRDefault="00F64653" w:rsidP="009D1BAE">
      <w:pPr>
        <w:pStyle w:val="Recuodecorpodetexto3"/>
        <w:spacing w:after="0"/>
        <w:ind w:left="0" w:right="-851"/>
        <w:jc w:val="center"/>
        <w:rPr>
          <w:rFonts w:ascii="Arial" w:hAnsi="Arial" w:cs="Arial"/>
          <w:b/>
          <w:color w:val="000000" w:themeColor="text1"/>
          <w:sz w:val="24"/>
          <w:szCs w:val="24"/>
        </w:rPr>
      </w:pPr>
    </w:p>
    <w:p w14:paraId="1B457D6A" w14:textId="77777777" w:rsidR="00F64653" w:rsidRDefault="00F64653" w:rsidP="009D1BAE">
      <w:pPr>
        <w:pStyle w:val="Recuodecorpodetexto3"/>
        <w:spacing w:after="0"/>
        <w:ind w:left="0" w:right="-851"/>
        <w:jc w:val="center"/>
        <w:rPr>
          <w:rFonts w:ascii="Arial" w:hAnsi="Arial" w:cs="Arial"/>
          <w:b/>
          <w:color w:val="000000" w:themeColor="text1"/>
          <w:sz w:val="24"/>
          <w:szCs w:val="24"/>
        </w:rPr>
      </w:pPr>
    </w:p>
    <w:p w14:paraId="2EE0C052" w14:textId="77777777" w:rsidR="00F64653" w:rsidRDefault="00F64653" w:rsidP="009D1BAE">
      <w:pPr>
        <w:pStyle w:val="Recuodecorpodetexto3"/>
        <w:spacing w:after="0"/>
        <w:ind w:left="0" w:right="-851"/>
        <w:jc w:val="center"/>
        <w:rPr>
          <w:rFonts w:ascii="Arial" w:hAnsi="Arial" w:cs="Arial"/>
          <w:b/>
          <w:color w:val="000000" w:themeColor="text1"/>
          <w:sz w:val="24"/>
          <w:szCs w:val="24"/>
        </w:rPr>
      </w:pPr>
    </w:p>
    <w:p w14:paraId="54C8749D" w14:textId="6686360E" w:rsidR="006254D8" w:rsidRDefault="006254D8" w:rsidP="009D1BAE">
      <w:pPr>
        <w:pStyle w:val="Recuodecorpodetexto3"/>
        <w:spacing w:after="0"/>
        <w:ind w:left="0" w:right="-851"/>
        <w:jc w:val="center"/>
        <w:rPr>
          <w:rFonts w:ascii="Arial" w:hAnsi="Arial" w:cs="Arial"/>
          <w:b/>
          <w:color w:val="000000" w:themeColor="text1"/>
          <w:sz w:val="24"/>
          <w:szCs w:val="24"/>
        </w:rPr>
      </w:pPr>
      <w:r w:rsidRPr="00A96816">
        <w:rPr>
          <w:rFonts w:ascii="Arial" w:hAnsi="Arial" w:cs="Arial"/>
          <w:b/>
          <w:color w:val="000000" w:themeColor="text1"/>
          <w:sz w:val="24"/>
          <w:szCs w:val="24"/>
        </w:rPr>
        <w:t xml:space="preserve">ATA </w:t>
      </w:r>
      <w:r w:rsidR="001E33D1">
        <w:rPr>
          <w:rFonts w:ascii="Arial" w:hAnsi="Arial" w:cs="Arial"/>
          <w:b/>
          <w:color w:val="000000" w:themeColor="text1"/>
          <w:sz w:val="24"/>
          <w:szCs w:val="24"/>
        </w:rPr>
        <w:t>16</w:t>
      </w:r>
      <w:r w:rsidR="005B5BB0">
        <w:rPr>
          <w:rFonts w:ascii="Arial" w:hAnsi="Arial" w:cs="Arial"/>
          <w:b/>
          <w:color w:val="000000" w:themeColor="text1"/>
          <w:sz w:val="24"/>
          <w:szCs w:val="24"/>
        </w:rPr>
        <w:t>6</w:t>
      </w:r>
      <w:r w:rsidRPr="00A96816">
        <w:rPr>
          <w:rFonts w:ascii="Arial" w:hAnsi="Arial" w:cs="Arial"/>
          <w:b/>
          <w:color w:val="000000" w:themeColor="text1"/>
          <w:sz w:val="24"/>
          <w:szCs w:val="24"/>
        </w:rPr>
        <w:t>-</w:t>
      </w:r>
      <w:r w:rsidR="00BE1D3F" w:rsidRPr="00A96816">
        <w:rPr>
          <w:rFonts w:ascii="Arial" w:hAnsi="Arial" w:cs="Arial"/>
          <w:b/>
          <w:color w:val="000000" w:themeColor="text1"/>
          <w:sz w:val="24"/>
          <w:szCs w:val="24"/>
        </w:rPr>
        <w:t>20</w:t>
      </w:r>
      <w:r w:rsidRPr="00A96816">
        <w:rPr>
          <w:rFonts w:ascii="Arial" w:hAnsi="Arial" w:cs="Arial"/>
          <w:b/>
          <w:color w:val="000000" w:themeColor="text1"/>
          <w:sz w:val="24"/>
          <w:szCs w:val="24"/>
        </w:rPr>
        <w:t>2</w:t>
      </w:r>
      <w:r w:rsidR="007F74D2">
        <w:rPr>
          <w:rFonts w:ascii="Arial" w:hAnsi="Arial" w:cs="Arial"/>
          <w:b/>
          <w:color w:val="000000" w:themeColor="text1"/>
          <w:sz w:val="24"/>
          <w:szCs w:val="24"/>
        </w:rPr>
        <w:t>2</w:t>
      </w:r>
    </w:p>
    <w:p w14:paraId="0DFE9C57" w14:textId="77777777" w:rsidR="008A5D64" w:rsidRPr="00E30604" w:rsidRDefault="008A5D64" w:rsidP="00E30604">
      <w:pPr>
        <w:pStyle w:val="Recuodecorpodetexto3"/>
        <w:spacing w:after="0"/>
        <w:ind w:left="0" w:right="-851"/>
        <w:jc w:val="center"/>
        <w:rPr>
          <w:rFonts w:ascii="Arial" w:hAnsi="Arial" w:cs="Arial"/>
          <w:b/>
          <w:color w:val="000000" w:themeColor="text1"/>
          <w:sz w:val="24"/>
          <w:szCs w:val="24"/>
        </w:rPr>
      </w:pPr>
    </w:p>
    <w:p w14:paraId="386D81FF" w14:textId="7E048262" w:rsidR="009D1BAE" w:rsidRPr="00E30604" w:rsidRDefault="006254D8" w:rsidP="00E30604">
      <w:pPr>
        <w:tabs>
          <w:tab w:val="left" w:pos="9922"/>
        </w:tabs>
        <w:spacing w:before="240"/>
        <w:ind w:right="-1"/>
        <w:jc w:val="both"/>
        <w:rPr>
          <w:rFonts w:ascii="Arial" w:eastAsia="Calibri" w:hAnsi="Arial" w:cs="Arial"/>
          <w:b/>
          <w:lang w:eastAsia="en-US"/>
        </w:rPr>
      </w:pPr>
      <w:r w:rsidRPr="00724318">
        <w:rPr>
          <w:rFonts w:ascii="Arial" w:hAnsi="Arial" w:cs="Arial"/>
        </w:rPr>
        <w:t>Ao</w:t>
      </w:r>
      <w:r w:rsidR="006318F1" w:rsidRPr="00724318">
        <w:rPr>
          <w:rFonts w:ascii="Arial" w:hAnsi="Arial" w:cs="Arial"/>
        </w:rPr>
        <w:t xml:space="preserve"> </w:t>
      </w:r>
      <w:r w:rsidR="005B5BB0">
        <w:rPr>
          <w:rFonts w:ascii="Arial" w:hAnsi="Arial" w:cs="Arial"/>
        </w:rPr>
        <w:t>trigésimo primeiro dia</w:t>
      </w:r>
      <w:r w:rsidR="00FB7563">
        <w:rPr>
          <w:rFonts w:ascii="Arial" w:hAnsi="Arial" w:cs="Arial"/>
        </w:rPr>
        <w:t xml:space="preserve"> </w:t>
      </w:r>
      <w:r w:rsidRPr="00724318">
        <w:rPr>
          <w:rFonts w:ascii="Arial" w:hAnsi="Arial" w:cs="Arial"/>
        </w:rPr>
        <w:t xml:space="preserve">de </w:t>
      </w:r>
      <w:r w:rsidR="003A4337">
        <w:rPr>
          <w:rFonts w:ascii="Arial" w:hAnsi="Arial" w:cs="Arial"/>
        </w:rPr>
        <w:t>março</w:t>
      </w:r>
      <w:r w:rsidR="008441C8" w:rsidRPr="00724318">
        <w:rPr>
          <w:rFonts w:ascii="Arial" w:hAnsi="Arial" w:cs="Arial"/>
        </w:rPr>
        <w:t xml:space="preserve"> </w:t>
      </w:r>
      <w:r w:rsidR="00720053" w:rsidRPr="00724318">
        <w:rPr>
          <w:rFonts w:ascii="Arial" w:hAnsi="Arial" w:cs="Arial"/>
        </w:rPr>
        <w:t xml:space="preserve">do ano </w:t>
      </w:r>
      <w:r w:rsidRPr="00724318">
        <w:rPr>
          <w:rFonts w:ascii="Arial" w:hAnsi="Arial" w:cs="Arial"/>
        </w:rPr>
        <w:t xml:space="preserve">de dois mil e vinte </w:t>
      </w:r>
      <w:r w:rsidR="000134D0" w:rsidRPr="00724318">
        <w:rPr>
          <w:rFonts w:ascii="Arial" w:hAnsi="Arial" w:cs="Arial"/>
        </w:rPr>
        <w:t>e</w:t>
      </w:r>
      <w:r w:rsidR="007F74D2" w:rsidRPr="00724318">
        <w:rPr>
          <w:rFonts w:ascii="Arial" w:hAnsi="Arial" w:cs="Arial"/>
        </w:rPr>
        <w:t xml:space="preserve"> dois</w:t>
      </w:r>
      <w:r w:rsidR="000134D0" w:rsidRPr="00724318">
        <w:rPr>
          <w:rFonts w:ascii="Arial" w:hAnsi="Arial" w:cs="Arial"/>
        </w:rPr>
        <w:t xml:space="preserve"> </w:t>
      </w:r>
      <w:r w:rsidRPr="00724318">
        <w:rPr>
          <w:rFonts w:ascii="Arial" w:hAnsi="Arial" w:cs="Arial"/>
        </w:rPr>
        <w:t>(</w:t>
      </w:r>
      <w:r w:rsidR="00FE42A8">
        <w:rPr>
          <w:rFonts w:ascii="Arial" w:hAnsi="Arial" w:cs="Arial"/>
        </w:rPr>
        <w:t>31</w:t>
      </w:r>
      <w:r w:rsidR="003A4337">
        <w:rPr>
          <w:rFonts w:ascii="Arial" w:hAnsi="Arial" w:cs="Arial"/>
        </w:rPr>
        <w:t>.03</w:t>
      </w:r>
      <w:r w:rsidR="007F74D2" w:rsidRPr="00724318">
        <w:rPr>
          <w:rFonts w:ascii="Arial" w:hAnsi="Arial" w:cs="Arial"/>
        </w:rPr>
        <w:t>.2022</w:t>
      </w:r>
      <w:r w:rsidRPr="00724318">
        <w:rPr>
          <w:rFonts w:ascii="Arial" w:hAnsi="Arial" w:cs="Arial"/>
          <w:color w:val="000000" w:themeColor="text1"/>
        </w:rPr>
        <w:t xml:space="preserve">), </w:t>
      </w:r>
      <w:r w:rsidR="008441C8" w:rsidRPr="00724318">
        <w:rPr>
          <w:rFonts w:ascii="Arial" w:hAnsi="Arial" w:cs="Arial"/>
          <w:color w:val="000000" w:themeColor="text1"/>
        </w:rPr>
        <w:t>às</w:t>
      </w:r>
      <w:r w:rsidR="003A4337">
        <w:rPr>
          <w:rFonts w:ascii="Arial" w:hAnsi="Arial" w:cs="Arial"/>
          <w:color w:val="000000" w:themeColor="text1"/>
        </w:rPr>
        <w:t xml:space="preserve"> </w:t>
      </w:r>
      <w:r w:rsidR="00FE42A8">
        <w:rPr>
          <w:rFonts w:ascii="Arial" w:hAnsi="Arial" w:cs="Arial"/>
          <w:color w:val="000000" w:themeColor="text1"/>
        </w:rPr>
        <w:t>13:15</w:t>
      </w:r>
      <w:r w:rsidR="003A4337">
        <w:rPr>
          <w:rFonts w:ascii="Arial" w:hAnsi="Arial" w:cs="Arial"/>
          <w:color w:val="000000" w:themeColor="text1"/>
        </w:rPr>
        <w:t xml:space="preserve"> (</w:t>
      </w:r>
      <w:r w:rsidR="00FE42A8">
        <w:rPr>
          <w:rFonts w:ascii="Arial" w:hAnsi="Arial" w:cs="Arial"/>
          <w:color w:val="000000" w:themeColor="text1"/>
        </w:rPr>
        <w:t>treze</w:t>
      </w:r>
      <w:r w:rsidR="003A4337">
        <w:rPr>
          <w:rFonts w:ascii="Arial" w:hAnsi="Arial" w:cs="Arial"/>
          <w:color w:val="000000" w:themeColor="text1"/>
        </w:rPr>
        <w:t xml:space="preserve"> horas</w:t>
      </w:r>
      <w:r w:rsidR="00FB7563">
        <w:rPr>
          <w:rFonts w:ascii="Arial" w:hAnsi="Arial" w:cs="Arial"/>
          <w:color w:val="000000" w:themeColor="text1"/>
        </w:rPr>
        <w:t xml:space="preserve"> e </w:t>
      </w:r>
      <w:r w:rsidR="00FE42A8">
        <w:rPr>
          <w:rFonts w:ascii="Arial" w:hAnsi="Arial" w:cs="Arial"/>
          <w:color w:val="000000" w:themeColor="text1"/>
        </w:rPr>
        <w:t xml:space="preserve">quinze </w:t>
      </w:r>
      <w:r w:rsidR="00FB7563">
        <w:rPr>
          <w:rFonts w:ascii="Arial" w:hAnsi="Arial" w:cs="Arial"/>
          <w:color w:val="000000" w:themeColor="text1"/>
        </w:rPr>
        <w:t>minutos</w:t>
      </w:r>
      <w:r w:rsidR="003A4337">
        <w:rPr>
          <w:rFonts w:ascii="Arial" w:hAnsi="Arial" w:cs="Arial"/>
          <w:color w:val="000000" w:themeColor="text1"/>
        </w:rPr>
        <w:t>)</w:t>
      </w:r>
      <w:r w:rsidR="00272DE9" w:rsidRPr="00724318">
        <w:rPr>
          <w:rFonts w:ascii="Arial" w:hAnsi="Arial" w:cs="Arial"/>
          <w:color w:val="000000" w:themeColor="text1"/>
        </w:rPr>
        <w:t xml:space="preserve">, </w:t>
      </w:r>
      <w:r w:rsidR="000134D0" w:rsidRPr="00724318">
        <w:rPr>
          <w:rFonts w:ascii="Arial" w:hAnsi="Arial" w:cs="Arial"/>
          <w:color w:val="000000" w:themeColor="text1"/>
        </w:rPr>
        <w:t>reuniram-se n</w:t>
      </w:r>
      <w:r w:rsidR="00BE1D3F" w:rsidRPr="00724318">
        <w:rPr>
          <w:rFonts w:ascii="Arial" w:hAnsi="Arial" w:cs="Arial"/>
          <w:color w:val="000000" w:themeColor="text1"/>
        </w:rPr>
        <w:t>o Plenário da Câmara Municipal de Vereadores de Pejuçara</w:t>
      </w:r>
      <w:r w:rsidR="000134D0" w:rsidRPr="00724318">
        <w:rPr>
          <w:rFonts w:ascii="Arial" w:hAnsi="Arial" w:cs="Arial"/>
          <w:color w:val="000000" w:themeColor="text1"/>
        </w:rPr>
        <w:t xml:space="preserve">, sito à Rua Getúlio Vargas, 597, nesta Cidade de Pejuçara, </w:t>
      </w:r>
      <w:r w:rsidR="00272DE9" w:rsidRPr="00724318">
        <w:rPr>
          <w:rFonts w:ascii="Arial" w:hAnsi="Arial" w:cs="Arial"/>
          <w:color w:val="000000" w:themeColor="text1"/>
        </w:rPr>
        <w:t xml:space="preserve">os três membros titulares da </w:t>
      </w:r>
      <w:r w:rsidR="00272DE9" w:rsidRPr="00724318">
        <w:rPr>
          <w:rFonts w:ascii="Arial" w:hAnsi="Arial" w:cs="Arial"/>
          <w:b/>
          <w:color w:val="000000" w:themeColor="text1"/>
        </w:rPr>
        <w:t>Comissão de Legislação, Justiça e Redação Final (COJUR</w:t>
      </w:r>
      <w:r w:rsidR="00272DE9" w:rsidRPr="00724318">
        <w:rPr>
          <w:rFonts w:ascii="Arial" w:hAnsi="Arial" w:cs="Arial"/>
          <w:b/>
          <w:bCs/>
          <w:color w:val="000000" w:themeColor="text1"/>
        </w:rPr>
        <w:t xml:space="preserve">). </w:t>
      </w:r>
      <w:r w:rsidR="00A96816" w:rsidRPr="00724318">
        <w:rPr>
          <w:rFonts w:ascii="Arial" w:hAnsi="Arial" w:cs="Arial"/>
          <w:color w:val="000000" w:themeColor="text1"/>
        </w:rPr>
        <w:t>A presente reunião foi gravada</w:t>
      </w:r>
      <w:r w:rsidR="00BE1D3F" w:rsidRPr="00724318">
        <w:rPr>
          <w:rFonts w:ascii="Arial" w:hAnsi="Arial" w:cs="Arial"/>
          <w:color w:val="000000" w:themeColor="text1"/>
        </w:rPr>
        <w:t xml:space="preserve"> pelo sistema de áudio </w:t>
      </w:r>
      <w:r w:rsidR="00D96365" w:rsidRPr="00724318">
        <w:rPr>
          <w:rFonts w:ascii="Arial" w:hAnsi="Arial" w:cs="Arial"/>
          <w:color w:val="000000" w:themeColor="text1"/>
        </w:rPr>
        <w:t>e</w:t>
      </w:r>
      <w:r w:rsidR="00A96816" w:rsidRPr="00724318">
        <w:rPr>
          <w:rFonts w:ascii="Arial" w:hAnsi="Arial" w:cs="Arial"/>
          <w:color w:val="000000" w:themeColor="text1"/>
        </w:rPr>
        <w:t xml:space="preserve"> será disponibilizada</w:t>
      </w:r>
      <w:r w:rsidR="00BE1D3F" w:rsidRPr="00724318">
        <w:rPr>
          <w:rFonts w:ascii="Arial" w:hAnsi="Arial" w:cs="Arial"/>
          <w:color w:val="000000" w:themeColor="text1"/>
        </w:rPr>
        <w:t xml:space="preserve"> no site oficial da Câmara Municipal de Vereadores no prazo máximo de 36 (trinta e seis) horas da sua realização</w:t>
      </w:r>
      <w:r w:rsidR="00651A76" w:rsidRPr="00724318">
        <w:rPr>
          <w:rFonts w:ascii="Arial" w:hAnsi="Arial" w:cs="Arial"/>
          <w:color w:val="000000" w:themeColor="text1"/>
        </w:rPr>
        <w:t>, nos termos do disposto na Resolução de Mesa nº 24, de 16 de março de 2021</w:t>
      </w:r>
      <w:r w:rsidR="00BE1D3F" w:rsidRPr="00724318">
        <w:rPr>
          <w:rFonts w:ascii="Arial" w:hAnsi="Arial" w:cs="Arial"/>
          <w:color w:val="000000" w:themeColor="text1"/>
        </w:rPr>
        <w:t xml:space="preserve">. </w:t>
      </w:r>
      <w:r w:rsidRPr="00724318">
        <w:rPr>
          <w:rFonts w:ascii="Arial" w:hAnsi="Arial" w:cs="Arial"/>
          <w:color w:val="000000" w:themeColor="text1"/>
        </w:rPr>
        <w:t xml:space="preserve">Assim sendo, </w:t>
      </w:r>
      <w:r w:rsidR="000B7455" w:rsidRPr="00724318">
        <w:rPr>
          <w:rFonts w:ascii="Arial" w:hAnsi="Arial" w:cs="Arial"/>
          <w:color w:val="000000" w:themeColor="text1"/>
        </w:rPr>
        <w:t xml:space="preserve">o Presidente da Comissão </w:t>
      </w:r>
      <w:r w:rsidR="00272DE9" w:rsidRPr="00724318">
        <w:rPr>
          <w:rFonts w:ascii="Arial" w:hAnsi="Arial" w:cs="Arial"/>
          <w:color w:val="000000" w:themeColor="text1"/>
        </w:rPr>
        <w:t xml:space="preserve">avocou para si a relatoria </w:t>
      </w:r>
      <w:r w:rsidR="00FB7563">
        <w:rPr>
          <w:rFonts w:ascii="Arial" w:hAnsi="Arial" w:cs="Arial"/>
          <w:color w:val="000000" w:themeColor="text1"/>
        </w:rPr>
        <w:t xml:space="preserve">de </w:t>
      </w:r>
      <w:r w:rsidR="00FE42A8">
        <w:rPr>
          <w:rFonts w:ascii="Arial" w:hAnsi="Arial" w:cs="Arial"/>
          <w:color w:val="000000" w:themeColor="text1"/>
        </w:rPr>
        <w:t>três</w:t>
      </w:r>
      <w:r w:rsidR="00F64653">
        <w:rPr>
          <w:rFonts w:ascii="Arial" w:hAnsi="Arial" w:cs="Arial"/>
          <w:color w:val="000000" w:themeColor="text1"/>
        </w:rPr>
        <w:t xml:space="preserve"> matéria</w:t>
      </w:r>
      <w:r w:rsidR="00FB7563">
        <w:rPr>
          <w:rFonts w:ascii="Arial" w:hAnsi="Arial" w:cs="Arial"/>
          <w:color w:val="000000" w:themeColor="text1"/>
        </w:rPr>
        <w:t xml:space="preserve">s, passando a relatoria de </w:t>
      </w:r>
      <w:r w:rsidR="007300B0">
        <w:rPr>
          <w:rFonts w:ascii="Arial" w:hAnsi="Arial" w:cs="Arial"/>
          <w:color w:val="000000" w:themeColor="text1"/>
        </w:rPr>
        <w:t>outras aos</w:t>
      </w:r>
      <w:r w:rsidR="00FB7563">
        <w:rPr>
          <w:rFonts w:ascii="Arial" w:hAnsi="Arial" w:cs="Arial"/>
          <w:color w:val="000000" w:themeColor="text1"/>
        </w:rPr>
        <w:t xml:space="preserve"> demais colegas, sendo, portanto, 04 (quatro) a totalidade de matérias</w:t>
      </w:r>
      <w:r w:rsidR="00F64653">
        <w:rPr>
          <w:rFonts w:ascii="Arial" w:hAnsi="Arial" w:cs="Arial"/>
          <w:color w:val="000000" w:themeColor="text1"/>
        </w:rPr>
        <w:t xml:space="preserve"> constante</w:t>
      </w:r>
      <w:r w:rsidR="00FB7563">
        <w:rPr>
          <w:rFonts w:ascii="Arial" w:hAnsi="Arial" w:cs="Arial"/>
          <w:color w:val="000000" w:themeColor="text1"/>
        </w:rPr>
        <w:t>s</w:t>
      </w:r>
      <w:r w:rsidR="00F64653">
        <w:rPr>
          <w:rFonts w:ascii="Arial" w:hAnsi="Arial" w:cs="Arial"/>
          <w:color w:val="000000" w:themeColor="text1"/>
        </w:rPr>
        <w:t xml:space="preserve"> na pauta do dia.</w:t>
      </w:r>
      <w:r w:rsidR="00724318" w:rsidRPr="00724318">
        <w:rPr>
          <w:rFonts w:ascii="Arial" w:hAnsi="Arial" w:cs="Arial"/>
          <w:color w:val="000000" w:themeColor="text1"/>
        </w:rPr>
        <w:t xml:space="preserve"> </w:t>
      </w:r>
      <w:r w:rsidR="00F64653">
        <w:rPr>
          <w:rFonts w:ascii="Arial" w:hAnsi="Arial" w:cs="Arial"/>
          <w:color w:val="000000" w:themeColor="text1"/>
        </w:rPr>
        <w:t>D</w:t>
      </w:r>
      <w:r w:rsidR="00320384" w:rsidRPr="00724318">
        <w:rPr>
          <w:rFonts w:ascii="Arial" w:hAnsi="Arial" w:cs="Arial"/>
          <w:color w:val="000000" w:themeColor="text1"/>
        </w:rPr>
        <w:t>esta forma</w:t>
      </w:r>
      <w:r w:rsidRPr="00724318">
        <w:rPr>
          <w:rFonts w:ascii="Arial" w:hAnsi="Arial" w:cs="Arial"/>
          <w:color w:val="000000" w:themeColor="text1"/>
        </w:rPr>
        <w:t xml:space="preserve">, </w:t>
      </w:r>
      <w:r w:rsidR="004E7BA1" w:rsidRPr="00724318">
        <w:rPr>
          <w:rFonts w:ascii="Arial" w:hAnsi="Arial" w:cs="Arial"/>
          <w:color w:val="000000" w:themeColor="text1"/>
        </w:rPr>
        <w:t>a</w:t>
      </w:r>
      <w:r w:rsidRPr="00724318">
        <w:rPr>
          <w:rFonts w:ascii="Arial" w:hAnsi="Arial" w:cs="Arial"/>
          <w:color w:val="000000" w:themeColor="text1"/>
        </w:rPr>
        <w:t xml:space="preserve"> Comissão analisou na data de hoje </w:t>
      </w:r>
      <w:r w:rsidR="00CE12B0" w:rsidRPr="00724318">
        <w:rPr>
          <w:rFonts w:ascii="Arial" w:hAnsi="Arial" w:cs="Arial"/>
          <w:color w:val="000000" w:themeColor="text1"/>
        </w:rPr>
        <w:t>a</w:t>
      </w:r>
      <w:r w:rsidR="00291CE9" w:rsidRPr="00724318">
        <w:rPr>
          <w:rFonts w:ascii="Arial" w:hAnsi="Arial" w:cs="Arial"/>
          <w:color w:val="000000" w:themeColor="text1"/>
        </w:rPr>
        <w:t>s</w:t>
      </w:r>
      <w:r w:rsidRPr="00724318">
        <w:rPr>
          <w:rFonts w:ascii="Arial" w:hAnsi="Arial" w:cs="Arial"/>
          <w:color w:val="000000" w:themeColor="text1"/>
        </w:rPr>
        <w:t xml:space="preserve"> matéri</w:t>
      </w:r>
      <w:r w:rsidR="00CE12B0" w:rsidRPr="00724318">
        <w:rPr>
          <w:rFonts w:ascii="Arial" w:hAnsi="Arial" w:cs="Arial"/>
          <w:color w:val="000000" w:themeColor="text1"/>
        </w:rPr>
        <w:t>a</w:t>
      </w:r>
      <w:r w:rsidR="00291CE9" w:rsidRPr="00724318">
        <w:rPr>
          <w:rFonts w:ascii="Arial" w:hAnsi="Arial" w:cs="Arial"/>
          <w:color w:val="000000" w:themeColor="text1"/>
        </w:rPr>
        <w:t>s</w:t>
      </w:r>
      <w:r w:rsidRPr="00724318">
        <w:rPr>
          <w:rFonts w:ascii="Arial" w:hAnsi="Arial" w:cs="Arial"/>
          <w:color w:val="000000" w:themeColor="text1"/>
        </w:rPr>
        <w:t xml:space="preserve"> constante</w:t>
      </w:r>
      <w:r w:rsidR="00291CE9" w:rsidRPr="00724318">
        <w:rPr>
          <w:rFonts w:ascii="Arial" w:hAnsi="Arial" w:cs="Arial"/>
          <w:color w:val="000000" w:themeColor="text1"/>
        </w:rPr>
        <w:t>s</w:t>
      </w:r>
      <w:r w:rsidRPr="00724318">
        <w:rPr>
          <w:rFonts w:ascii="Arial" w:hAnsi="Arial" w:cs="Arial"/>
          <w:color w:val="000000" w:themeColor="text1"/>
        </w:rPr>
        <w:t xml:space="preserve"> d</w:t>
      </w:r>
      <w:r w:rsidR="000140DD" w:rsidRPr="00724318">
        <w:rPr>
          <w:rFonts w:ascii="Arial" w:hAnsi="Arial" w:cs="Arial"/>
          <w:color w:val="000000" w:themeColor="text1"/>
        </w:rPr>
        <w:t>o Expediente do Dia da Comissão:</w:t>
      </w:r>
      <w:r w:rsidR="00E30604" w:rsidRPr="00724318">
        <w:rPr>
          <w:rFonts w:ascii="Arial" w:hAnsi="Arial" w:cs="Arial"/>
          <w:b/>
          <w:bCs/>
          <w:color w:val="000000" w:themeColor="text1"/>
        </w:rPr>
        <w:t xml:space="preserve"> </w:t>
      </w:r>
      <w:r w:rsidR="00C319DA" w:rsidRPr="00724318">
        <w:rPr>
          <w:rFonts w:ascii="Arial" w:hAnsi="Arial" w:cs="Arial"/>
          <w:b/>
          <w:bCs/>
          <w:kern w:val="36"/>
        </w:rPr>
        <w:t xml:space="preserve">PROJETO DE LEI N° </w:t>
      </w:r>
      <w:r w:rsidR="0017250E">
        <w:rPr>
          <w:rFonts w:ascii="Arial" w:hAnsi="Arial" w:cs="Arial"/>
          <w:b/>
          <w:bCs/>
          <w:kern w:val="36"/>
        </w:rPr>
        <w:t>2.182</w:t>
      </w:r>
      <w:r w:rsidR="00C319DA" w:rsidRPr="00724318">
        <w:rPr>
          <w:rFonts w:ascii="Arial" w:hAnsi="Arial" w:cs="Arial"/>
          <w:b/>
          <w:bCs/>
          <w:kern w:val="36"/>
        </w:rPr>
        <w:t xml:space="preserve">/2022 </w:t>
      </w:r>
      <w:r w:rsidR="00E30604" w:rsidRPr="00724318">
        <w:rPr>
          <w:rFonts w:ascii="Arial" w:hAnsi="Arial" w:cs="Arial"/>
          <w:b/>
          <w:bCs/>
          <w:kern w:val="36"/>
        </w:rPr>
        <w:t>–</w:t>
      </w:r>
      <w:r w:rsidR="00FB7563">
        <w:rPr>
          <w:rFonts w:ascii="Arial" w:hAnsi="Arial" w:cs="Arial"/>
          <w:bCs/>
          <w:i/>
          <w:kern w:val="36"/>
        </w:rPr>
        <w:t xml:space="preserve"> </w:t>
      </w:r>
      <w:r w:rsidR="0017250E">
        <w:rPr>
          <w:rFonts w:ascii="Arial" w:hAnsi="Arial" w:cs="Arial"/>
          <w:bCs/>
          <w:i/>
          <w:kern w:val="36"/>
        </w:rPr>
        <w:t>Autoriza o Poder Executivo a reduzir a carga horária do cargo efetivo de Servente, criado pela Lei Municipal n.º 453 de 28 de dezembro de 1990, posto em extinção pela Lei Municipal n.º 2.046 de 23 de julho de 2019</w:t>
      </w:r>
      <w:r w:rsidR="00AA5D43" w:rsidRPr="00724318">
        <w:rPr>
          <w:rFonts w:ascii="Arial" w:eastAsiaTheme="minorHAnsi" w:hAnsi="Arial" w:cs="Arial"/>
          <w:i/>
          <w:iCs/>
          <w:color w:val="000000"/>
          <w:lang w:eastAsia="en-US"/>
        </w:rPr>
        <w:t xml:space="preserve">, </w:t>
      </w:r>
      <w:r w:rsidR="00AA5D43" w:rsidRPr="00724318">
        <w:rPr>
          <w:rFonts w:ascii="Arial" w:hAnsi="Arial" w:cs="Arial"/>
          <w:color w:val="000000" w:themeColor="text1"/>
        </w:rPr>
        <w:t xml:space="preserve">tendo sido o voto favorável do relator </w:t>
      </w:r>
      <w:r w:rsidR="0017250E">
        <w:rPr>
          <w:rFonts w:ascii="Arial" w:hAnsi="Arial" w:cs="Arial"/>
          <w:color w:val="000000" w:themeColor="text1"/>
        </w:rPr>
        <w:t xml:space="preserve">Francisco </w:t>
      </w:r>
      <w:proofErr w:type="spellStart"/>
      <w:r w:rsidR="0017250E">
        <w:rPr>
          <w:rFonts w:ascii="Arial" w:hAnsi="Arial" w:cs="Arial"/>
          <w:color w:val="000000" w:themeColor="text1"/>
        </w:rPr>
        <w:t>Luis</w:t>
      </w:r>
      <w:proofErr w:type="spellEnd"/>
      <w:r w:rsidR="0017250E">
        <w:rPr>
          <w:rFonts w:ascii="Arial" w:hAnsi="Arial" w:cs="Arial"/>
          <w:color w:val="000000" w:themeColor="text1"/>
        </w:rPr>
        <w:t xml:space="preserve"> Rui Júnior</w:t>
      </w:r>
      <w:r w:rsidR="00AA5D43" w:rsidRPr="00724318">
        <w:rPr>
          <w:rFonts w:ascii="Arial" w:hAnsi="Arial" w:cs="Arial"/>
          <w:color w:val="000000" w:themeColor="text1"/>
        </w:rPr>
        <w:t>, o mesmo foi acompanhado pelo</w:t>
      </w:r>
      <w:r w:rsidR="000140DD" w:rsidRPr="00724318">
        <w:rPr>
          <w:rFonts w:ascii="Arial" w:hAnsi="Arial" w:cs="Arial"/>
          <w:color w:val="000000" w:themeColor="text1"/>
        </w:rPr>
        <w:t>s</w:t>
      </w:r>
      <w:r w:rsidR="00AA5D43" w:rsidRPr="00724318">
        <w:rPr>
          <w:rFonts w:ascii="Arial" w:hAnsi="Arial" w:cs="Arial"/>
          <w:color w:val="000000" w:themeColor="text1"/>
        </w:rPr>
        <w:t xml:space="preserve"> </w:t>
      </w:r>
      <w:r w:rsidR="000140DD" w:rsidRPr="00724318">
        <w:rPr>
          <w:rFonts w:ascii="Arial" w:hAnsi="Arial" w:cs="Arial"/>
          <w:color w:val="000000" w:themeColor="text1"/>
        </w:rPr>
        <w:t xml:space="preserve">demais </w:t>
      </w:r>
      <w:r w:rsidR="00AA5D43" w:rsidRPr="00724318">
        <w:rPr>
          <w:rFonts w:ascii="Arial" w:hAnsi="Arial" w:cs="Arial"/>
          <w:color w:val="000000" w:themeColor="text1"/>
        </w:rPr>
        <w:t>vereador</w:t>
      </w:r>
      <w:r w:rsidR="000140DD" w:rsidRPr="00724318">
        <w:rPr>
          <w:rFonts w:ascii="Arial" w:hAnsi="Arial" w:cs="Arial"/>
          <w:color w:val="000000" w:themeColor="text1"/>
        </w:rPr>
        <w:t>es</w:t>
      </w:r>
      <w:r w:rsidR="00AA5D43" w:rsidRPr="00724318">
        <w:rPr>
          <w:rFonts w:ascii="Arial" w:hAnsi="Arial" w:cs="Arial"/>
          <w:color w:val="000000" w:themeColor="text1"/>
        </w:rPr>
        <w:t xml:space="preserve"> – </w:t>
      </w:r>
      <w:r w:rsidR="0017250E">
        <w:rPr>
          <w:rFonts w:ascii="Arial" w:hAnsi="Arial" w:cs="Arial"/>
          <w:color w:val="000000" w:themeColor="text1"/>
        </w:rPr>
        <w:t xml:space="preserve">Maurício Salles </w:t>
      </w:r>
      <w:proofErr w:type="spellStart"/>
      <w:r w:rsidR="0017250E">
        <w:rPr>
          <w:rFonts w:ascii="Arial" w:hAnsi="Arial" w:cs="Arial"/>
          <w:color w:val="000000" w:themeColor="text1"/>
        </w:rPr>
        <w:t>Mioso</w:t>
      </w:r>
      <w:proofErr w:type="spellEnd"/>
      <w:r w:rsidR="000140DD" w:rsidRPr="00724318">
        <w:rPr>
          <w:rFonts w:ascii="Arial" w:hAnsi="Arial" w:cs="Arial"/>
          <w:color w:val="000000" w:themeColor="text1"/>
        </w:rPr>
        <w:t xml:space="preserve"> e Bruno Lorenzoni</w:t>
      </w:r>
      <w:r w:rsidR="001324FC" w:rsidRPr="00724318">
        <w:rPr>
          <w:rFonts w:ascii="Arial" w:hAnsi="Arial" w:cs="Arial"/>
          <w:color w:val="000000" w:themeColor="text1"/>
        </w:rPr>
        <w:t xml:space="preserve"> </w:t>
      </w:r>
      <w:r w:rsidR="00AA5D43" w:rsidRPr="00724318">
        <w:rPr>
          <w:rFonts w:ascii="Arial" w:hAnsi="Arial" w:cs="Arial"/>
          <w:color w:val="000000" w:themeColor="text1"/>
        </w:rPr>
        <w:t>– membro</w:t>
      </w:r>
      <w:r w:rsidR="000140DD" w:rsidRPr="00724318">
        <w:rPr>
          <w:rFonts w:ascii="Arial" w:hAnsi="Arial" w:cs="Arial"/>
          <w:color w:val="000000" w:themeColor="text1"/>
        </w:rPr>
        <w:t>s</w:t>
      </w:r>
      <w:r w:rsidR="00AA5D43" w:rsidRPr="00724318">
        <w:rPr>
          <w:rFonts w:ascii="Arial" w:hAnsi="Arial" w:cs="Arial"/>
          <w:color w:val="000000" w:themeColor="text1"/>
        </w:rPr>
        <w:t xml:space="preserve"> que comp</w:t>
      </w:r>
      <w:r w:rsidR="00B447A4" w:rsidRPr="00724318">
        <w:rPr>
          <w:rFonts w:ascii="Arial" w:hAnsi="Arial" w:cs="Arial"/>
          <w:color w:val="000000" w:themeColor="text1"/>
        </w:rPr>
        <w:t>õe</w:t>
      </w:r>
      <w:r w:rsidR="00AA5D43" w:rsidRPr="00724318">
        <w:rPr>
          <w:rFonts w:ascii="Arial" w:hAnsi="Arial" w:cs="Arial"/>
          <w:color w:val="000000" w:themeColor="text1"/>
        </w:rPr>
        <w:t xml:space="preserve"> a presente Comissão.</w:t>
      </w:r>
      <w:r w:rsidR="007A7B32">
        <w:rPr>
          <w:rFonts w:ascii="Arial" w:hAnsi="Arial" w:cs="Arial"/>
          <w:color w:val="000000" w:themeColor="text1"/>
        </w:rPr>
        <w:t xml:space="preserve"> </w:t>
      </w:r>
      <w:r w:rsidR="007A7B32" w:rsidRPr="00323448">
        <w:rPr>
          <w:rFonts w:ascii="Arial" w:hAnsi="Arial" w:cs="Arial"/>
          <w:b/>
          <w:bCs/>
          <w:color w:val="000000" w:themeColor="text1"/>
        </w:rPr>
        <w:t>PROJETO DE LEI N.º 2.18</w:t>
      </w:r>
      <w:r w:rsidR="0017250E">
        <w:rPr>
          <w:rFonts w:ascii="Arial" w:hAnsi="Arial" w:cs="Arial"/>
          <w:b/>
          <w:bCs/>
          <w:color w:val="000000" w:themeColor="text1"/>
        </w:rPr>
        <w:t>3</w:t>
      </w:r>
      <w:r w:rsidR="007A7B32" w:rsidRPr="00323448">
        <w:rPr>
          <w:rFonts w:ascii="Arial" w:hAnsi="Arial" w:cs="Arial"/>
          <w:b/>
          <w:bCs/>
          <w:color w:val="000000" w:themeColor="text1"/>
        </w:rPr>
        <w:t>/2022:</w:t>
      </w:r>
      <w:r w:rsidR="007A7B32">
        <w:rPr>
          <w:rFonts w:ascii="Arial" w:hAnsi="Arial" w:cs="Arial"/>
          <w:color w:val="000000" w:themeColor="text1"/>
        </w:rPr>
        <w:t xml:space="preserve"> </w:t>
      </w:r>
      <w:r w:rsidR="0017250E">
        <w:rPr>
          <w:rFonts w:ascii="Arial" w:hAnsi="Arial" w:cs="Arial"/>
          <w:i/>
          <w:iCs/>
          <w:color w:val="000000" w:themeColor="text1"/>
        </w:rPr>
        <w:t>Altera a Lei Municipal n.º 2.175, de 27 de julho de 2021, que autoriza o Poder Executivo</w:t>
      </w:r>
      <w:r w:rsidR="003F31FA">
        <w:rPr>
          <w:rFonts w:ascii="Arial" w:hAnsi="Arial" w:cs="Arial"/>
          <w:i/>
          <w:iCs/>
          <w:color w:val="000000" w:themeColor="text1"/>
        </w:rPr>
        <w:t xml:space="preserve"> a conceder incentivos para a construção, reconstrução e/ou reparação de Passeios Públicos, no Perímetro Urbano</w:t>
      </w:r>
      <w:r w:rsidR="00952187">
        <w:rPr>
          <w:rFonts w:ascii="Arial" w:hAnsi="Arial" w:cs="Arial"/>
          <w:color w:val="000000" w:themeColor="text1"/>
        </w:rPr>
        <w:t xml:space="preserve">, tendo sido favorável o voto do relator, </w:t>
      </w:r>
      <w:r w:rsidR="003F31FA">
        <w:rPr>
          <w:rFonts w:ascii="Arial" w:hAnsi="Arial" w:cs="Arial"/>
          <w:color w:val="000000" w:themeColor="text1"/>
        </w:rPr>
        <w:t xml:space="preserve">Maurício Salles </w:t>
      </w:r>
      <w:proofErr w:type="spellStart"/>
      <w:r w:rsidR="003F31FA">
        <w:rPr>
          <w:rFonts w:ascii="Arial" w:hAnsi="Arial" w:cs="Arial"/>
          <w:color w:val="000000" w:themeColor="text1"/>
        </w:rPr>
        <w:t>Mioso</w:t>
      </w:r>
      <w:proofErr w:type="spellEnd"/>
      <w:r w:rsidR="00952187">
        <w:rPr>
          <w:rFonts w:ascii="Arial" w:hAnsi="Arial" w:cs="Arial"/>
          <w:color w:val="000000" w:themeColor="text1"/>
        </w:rPr>
        <w:t xml:space="preserve"> e acompanhado pelos demais membros da Comissão, </w:t>
      </w:r>
      <w:r w:rsidR="003F31FA">
        <w:rPr>
          <w:rFonts w:ascii="Arial" w:hAnsi="Arial" w:cs="Arial"/>
          <w:color w:val="000000" w:themeColor="text1"/>
        </w:rPr>
        <w:t xml:space="preserve">Francisco </w:t>
      </w:r>
      <w:proofErr w:type="spellStart"/>
      <w:r w:rsidR="003F31FA">
        <w:rPr>
          <w:rFonts w:ascii="Arial" w:hAnsi="Arial" w:cs="Arial"/>
          <w:color w:val="000000" w:themeColor="text1"/>
        </w:rPr>
        <w:t>Luis</w:t>
      </w:r>
      <w:proofErr w:type="spellEnd"/>
      <w:r w:rsidR="003F31FA">
        <w:rPr>
          <w:rFonts w:ascii="Arial" w:hAnsi="Arial" w:cs="Arial"/>
          <w:color w:val="000000" w:themeColor="text1"/>
        </w:rPr>
        <w:t xml:space="preserve"> Rui Júnior</w:t>
      </w:r>
      <w:r w:rsidR="00952187">
        <w:rPr>
          <w:rFonts w:ascii="Arial" w:hAnsi="Arial" w:cs="Arial"/>
          <w:color w:val="000000" w:themeColor="text1"/>
        </w:rPr>
        <w:t xml:space="preserve"> e Bruno Lorenzoni. </w:t>
      </w:r>
      <w:r w:rsidR="00952187" w:rsidRPr="00323448">
        <w:rPr>
          <w:rFonts w:ascii="Arial" w:hAnsi="Arial" w:cs="Arial"/>
          <w:b/>
          <w:bCs/>
          <w:color w:val="000000" w:themeColor="text1"/>
        </w:rPr>
        <w:t>PROJETO DE LEI N.º 2.</w:t>
      </w:r>
      <w:r w:rsidR="003F31FA">
        <w:rPr>
          <w:rFonts w:ascii="Arial" w:hAnsi="Arial" w:cs="Arial"/>
          <w:b/>
          <w:bCs/>
          <w:color w:val="000000" w:themeColor="text1"/>
        </w:rPr>
        <w:t>184</w:t>
      </w:r>
      <w:r w:rsidR="00952187" w:rsidRPr="00323448">
        <w:rPr>
          <w:rFonts w:ascii="Arial" w:hAnsi="Arial" w:cs="Arial"/>
          <w:b/>
          <w:bCs/>
          <w:color w:val="000000" w:themeColor="text1"/>
        </w:rPr>
        <w:t>/2022:</w:t>
      </w:r>
      <w:r w:rsidR="00952187">
        <w:rPr>
          <w:rFonts w:ascii="Arial" w:hAnsi="Arial" w:cs="Arial"/>
          <w:color w:val="000000" w:themeColor="text1"/>
        </w:rPr>
        <w:t xml:space="preserve"> </w:t>
      </w:r>
      <w:r w:rsidR="003F31FA">
        <w:rPr>
          <w:rFonts w:ascii="Arial" w:hAnsi="Arial" w:cs="Arial"/>
          <w:i/>
          <w:iCs/>
          <w:color w:val="000000" w:themeColor="text1"/>
        </w:rPr>
        <w:t>Altera a Lei Municipal n.º 1.595, de 23 de janeiro de 2012, que atribui Gratificação aos membros da Comissão Permanente de Sindicância e Processo Administrativo Disciplinar e Especial</w:t>
      </w:r>
      <w:r w:rsidR="00952187">
        <w:rPr>
          <w:rFonts w:ascii="Arial" w:hAnsi="Arial" w:cs="Arial"/>
          <w:color w:val="000000" w:themeColor="text1"/>
        </w:rPr>
        <w:t xml:space="preserve">, tendo sido favorável o voto do relator, Francisco </w:t>
      </w:r>
      <w:proofErr w:type="spellStart"/>
      <w:r w:rsidR="00952187">
        <w:rPr>
          <w:rFonts w:ascii="Arial" w:hAnsi="Arial" w:cs="Arial"/>
          <w:color w:val="000000" w:themeColor="text1"/>
        </w:rPr>
        <w:t>Luis</w:t>
      </w:r>
      <w:proofErr w:type="spellEnd"/>
      <w:r w:rsidR="00952187">
        <w:rPr>
          <w:rFonts w:ascii="Arial" w:hAnsi="Arial" w:cs="Arial"/>
          <w:color w:val="000000" w:themeColor="text1"/>
        </w:rPr>
        <w:t xml:space="preserve"> Rui Júnior, e acompanhado pelo voto dos demais membros, Maurício Salles </w:t>
      </w:r>
      <w:proofErr w:type="spellStart"/>
      <w:r w:rsidR="00952187">
        <w:rPr>
          <w:rFonts w:ascii="Arial" w:hAnsi="Arial" w:cs="Arial"/>
          <w:color w:val="000000" w:themeColor="text1"/>
        </w:rPr>
        <w:t>Mioso</w:t>
      </w:r>
      <w:proofErr w:type="spellEnd"/>
      <w:r w:rsidR="00952187">
        <w:rPr>
          <w:rFonts w:ascii="Arial" w:hAnsi="Arial" w:cs="Arial"/>
          <w:color w:val="000000" w:themeColor="text1"/>
        </w:rPr>
        <w:t xml:space="preserve"> e Bruno Lorenzoni. </w:t>
      </w:r>
      <w:r w:rsidR="003F31FA">
        <w:rPr>
          <w:rFonts w:ascii="Arial" w:hAnsi="Arial" w:cs="Arial"/>
          <w:b/>
          <w:bCs/>
          <w:color w:val="000000" w:themeColor="text1"/>
        </w:rPr>
        <w:t>PROJETO DE LEI N.º 2.185/2022</w:t>
      </w:r>
      <w:r w:rsidR="00952187" w:rsidRPr="00323448">
        <w:rPr>
          <w:rFonts w:ascii="Arial" w:hAnsi="Arial" w:cs="Arial"/>
          <w:b/>
          <w:bCs/>
          <w:color w:val="000000" w:themeColor="text1"/>
        </w:rPr>
        <w:t xml:space="preserve">: </w:t>
      </w:r>
      <w:r w:rsidR="003F31FA">
        <w:rPr>
          <w:rFonts w:ascii="Arial" w:hAnsi="Arial" w:cs="Arial"/>
          <w:i/>
          <w:iCs/>
          <w:color w:val="000000" w:themeColor="text1"/>
        </w:rPr>
        <w:t>Autoriza a contratação temporária de médico pediatra</w:t>
      </w:r>
      <w:r w:rsidR="00323448">
        <w:rPr>
          <w:rFonts w:ascii="Arial" w:hAnsi="Arial" w:cs="Arial"/>
          <w:color w:val="000000" w:themeColor="text1"/>
        </w:rPr>
        <w:t xml:space="preserve">, tendo sito favorável o voto do relator, Bruno Lorenzoni, e acompanhado pelo voto dos demais membros, Francisco </w:t>
      </w:r>
      <w:proofErr w:type="spellStart"/>
      <w:r w:rsidR="00323448">
        <w:rPr>
          <w:rFonts w:ascii="Arial" w:hAnsi="Arial" w:cs="Arial"/>
          <w:color w:val="000000" w:themeColor="text1"/>
        </w:rPr>
        <w:t>Luis</w:t>
      </w:r>
      <w:proofErr w:type="spellEnd"/>
      <w:r w:rsidR="00323448">
        <w:rPr>
          <w:rFonts w:ascii="Arial" w:hAnsi="Arial" w:cs="Arial"/>
          <w:color w:val="000000" w:themeColor="text1"/>
        </w:rPr>
        <w:t xml:space="preserve"> Rui Júnior e Maurício Salles </w:t>
      </w:r>
      <w:proofErr w:type="spellStart"/>
      <w:r w:rsidR="00323448">
        <w:rPr>
          <w:rFonts w:ascii="Arial" w:hAnsi="Arial" w:cs="Arial"/>
          <w:color w:val="000000" w:themeColor="text1"/>
        </w:rPr>
        <w:t>Mioso</w:t>
      </w:r>
      <w:proofErr w:type="spellEnd"/>
      <w:r w:rsidR="00323448">
        <w:rPr>
          <w:rFonts w:ascii="Arial" w:hAnsi="Arial" w:cs="Arial"/>
          <w:color w:val="000000" w:themeColor="text1"/>
        </w:rPr>
        <w:t>.</w:t>
      </w:r>
      <w:r w:rsidR="00AA5D43" w:rsidRPr="00724318">
        <w:rPr>
          <w:rFonts w:ascii="Arial" w:hAnsi="Arial" w:cs="Arial"/>
          <w:b/>
          <w:bCs/>
          <w:color w:val="000000" w:themeColor="text1"/>
        </w:rPr>
        <w:t xml:space="preserve"> </w:t>
      </w:r>
      <w:r w:rsidR="003F31FA">
        <w:rPr>
          <w:rFonts w:ascii="Arial" w:hAnsi="Arial" w:cs="Arial"/>
          <w:b/>
          <w:bCs/>
          <w:color w:val="000000" w:themeColor="text1"/>
        </w:rPr>
        <w:t xml:space="preserve">PROJETO DE LEI N.º 2.186/2022: </w:t>
      </w:r>
      <w:r w:rsidR="003F31FA" w:rsidRPr="00DD1012">
        <w:rPr>
          <w:rFonts w:ascii="Arial" w:hAnsi="Arial" w:cs="Arial"/>
          <w:i/>
          <w:iCs/>
          <w:color w:val="000000" w:themeColor="text1"/>
        </w:rPr>
        <w:t>Autoriza o Poder Executivo a abrir crédito adicional especial no valor de até R$ 50.093,48 (cinquenta mil, noventa e três reais e quarenta e oito centavos)</w:t>
      </w:r>
      <w:r w:rsidR="00DD1012" w:rsidRPr="00DD1012">
        <w:rPr>
          <w:rFonts w:ascii="Arial" w:hAnsi="Arial" w:cs="Arial"/>
          <w:color w:val="000000" w:themeColor="text1"/>
        </w:rPr>
        <w:t xml:space="preserve">, tendo o voto favorável do relator, Maurício Salles </w:t>
      </w:r>
      <w:proofErr w:type="spellStart"/>
      <w:r w:rsidR="00DD1012" w:rsidRPr="00DD1012">
        <w:rPr>
          <w:rFonts w:ascii="Arial" w:hAnsi="Arial" w:cs="Arial"/>
          <w:color w:val="000000" w:themeColor="text1"/>
        </w:rPr>
        <w:t>Mioso</w:t>
      </w:r>
      <w:proofErr w:type="spellEnd"/>
      <w:r w:rsidR="00DD1012" w:rsidRPr="00DD1012">
        <w:rPr>
          <w:rFonts w:ascii="Arial" w:hAnsi="Arial" w:cs="Arial"/>
          <w:color w:val="000000" w:themeColor="text1"/>
        </w:rPr>
        <w:t xml:space="preserve">, e acompanhado pelos demais membros da Comissão, Francisco </w:t>
      </w:r>
      <w:proofErr w:type="spellStart"/>
      <w:r w:rsidR="00DD1012" w:rsidRPr="00DD1012">
        <w:rPr>
          <w:rFonts w:ascii="Arial" w:hAnsi="Arial" w:cs="Arial"/>
          <w:color w:val="000000" w:themeColor="text1"/>
        </w:rPr>
        <w:t>Luis</w:t>
      </w:r>
      <w:proofErr w:type="spellEnd"/>
      <w:r w:rsidR="00DD1012" w:rsidRPr="00DD1012">
        <w:rPr>
          <w:rFonts w:ascii="Arial" w:hAnsi="Arial" w:cs="Arial"/>
          <w:color w:val="000000" w:themeColor="text1"/>
        </w:rPr>
        <w:t xml:space="preserve"> Rui Júnior e Bruno Lorenzoni.</w:t>
      </w:r>
      <w:r w:rsidR="00DD1012">
        <w:rPr>
          <w:rFonts w:ascii="Arial" w:hAnsi="Arial" w:cs="Arial"/>
          <w:b/>
          <w:bCs/>
          <w:color w:val="000000" w:themeColor="text1"/>
        </w:rPr>
        <w:t xml:space="preserve"> PROJETO DE LEI N.º 2.187/2022: </w:t>
      </w:r>
      <w:r w:rsidR="00DD1012" w:rsidRPr="00DD1012">
        <w:rPr>
          <w:rFonts w:ascii="Arial" w:hAnsi="Arial" w:cs="Arial"/>
          <w:i/>
          <w:iCs/>
          <w:color w:val="000000" w:themeColor="text1"/>
        </w:rPr>
        <w:t>Autoriza o Poder Executivo a contratar operação de crédito com o BANCO DO BRASIL S.A., com garantia da União e dá outras providências</w:t>
      </w:r>
      <w:r w:rsidR="00DD1012" w:rsidRPr="00DD1012">
        <w:rPr>
          <w:rFonts w:ascii="Arial" w:hAnsi="Arial" w:cs="Arial"/>
          <w:color w:val="000000" w:themeColor="text1"/>
        </w:rPr>
        <w:t xml:space="preserve">, tendo o voto favorável do relator, Bruno Lorenzoni, e acompanhado pelos demais membros da Comissão, Francisco </w:t>
      </w:r>
      <w:proofErr w:type="spellStart"/>
      <w:r w:rsidR="00DD1012" w:rsidRPr="00DD1012">
        <w:rPr>
          <w:rFonts w:ascii="Arial" w:hAnsi="Arial" w:cs="Arial"/>
          <w:color w:val="000000" w:themeColor="text1"/>
        </w:rPr>
        <w:t>Luis</w:t>
      </w:r>
      <w:proofErr w:type="spellEnd"/>
      <w:r w:rsidR="00DD1012" w:rsidRPr="00DD1012">
        <w:rPr>
          <w:rFonts w:ascii="Arial" w:hAnsi="Arial" w:cs="Arial"/>
          <w:color w:val="000000" w:themeColor="text1"/>
        </w:rPr>
        <w:t xml:space="preserve"> Rui Júnior e Maurício Salles </w:t>
      </w:r>
      <w:proofErr w:type="spellStart"/>
      <w:r w:rsidR="00DD1012" w:rsidRPr="00DD1012">
        <w:rPr>
          <w:rFonts w:ascii="Arial" w:hAnsi="Arial" w:cs="Arial"/>
          <w:color w:val="000000" w:themeColor="text1"/>
        </w:rPr>
        <w:t>Mioso</w:t>
      </w:r>
      <w:proofErr w:type="spellEnd"/>
      <w:r w:rsidR="00DD1012" w:rsidRPr="00DD1012">
        <w:rPr>
          <w:rFonts w:ascii="Arial" w:hAnsi="Arial" w:cs="Arial"/>
          <w:color w:val="000000" w:themeColor="text1"/>
        </w:rPr>
        <w:t>.</w:t>
      </w:r>
      <w:r w:rsidR="00DD1012">
        <w:rPr>
          <w:rFonts w:ascii="Arial" w:hAnsi="Arial" w:cs="Arial"/>
          <w:b/>
          <w:bCs/>
          <w:color w:val="000000" w:themeColor="text1"/>
        </w:rPr>
        <w:t xml:space="preserve"> PROJETO DE LEI N.º 2.188/2022: </w:t>
      </w:r>
      <w:r w:rsidR="00DD1012" w:rsidRPr="007300B0">
        <w:rPr>
          <w:rFonts w:ascii="Arial" w:hAnsi="Arial" w:cs="Arial"/>
          <w:i/>
          <w:iCs/>
          <w:color w:val="000000" w:themeColor="text1"/>
        </w:rPr>
        <w:t>Autoriza o Poder Executivo a Abrir Crédito Adicional Especial no valor de R$ 2.400.000,00 (dois milhões e quatrocentos mil reais)</w:t>
      </w:r>
      <w:r w:rsidR="00DD1012" w:rsidRPr="007300B0">
        <w:rPr>
          <w:rFonts w:ascii="Arial" w:hAnsi="Arial" w:cs="Arial"/>
          <w:color w:val="000000" w:themeColor="text1"/>
        </w:rPr>
        <w:t xml:space="preserve">, tendo o voto favorável do relator, Francisco </w:t>
      </w:r>
      <w:proofErr w:type="spellStart"/>
      <w:r w:rsidR="00DD1012" w:rsidRPr="007300B0">
        <w:rPr>
          <w:rFonts w:ascii="Arial" w:hAnsi="Arial" w:cs="Arial"/>
          <w:color w:val="000000" w:themeColor="text1"/>
        </w:rPr>
        <w:t>Luis</w:t>
      </w:r>
      <w:proofErr w:type="spellEnd"/>
      <w:r w:rsidR="00DD1012" w:rsidRPr="007300B0">
        <w:rPr>
          <w:rFonts w:ascii="Arial" w:hAnsi="Arial" w:cs="Arial"/>
          <w:color w:val="000000" w:themeColor="text1"/>
        </w:rPr>
        <w:t xml:space="preserve"> Rui </w:t>
      </w:r>
      <w:r w:rsidR="00DD1012" w:rsidRPr="007300B0">
        <w:rPr>
          <w:rFonts w:ascii="Arial" w:hAnsi="Arial" w:cs="Arial"/>
          <w:color w:val="000000" w:themeColor="text1"/>
        </w:rPr>
        <w:lastRenderedPageBreak/>
        <w:t xml:space="preserve">Júnior, acompanhado pelos demais membros da Comissão, Maurício Salles </w:t>
      </w:r>
      <w:proofErr w:type="spellStart"/>
      <w:r w:rsidR="00DD1012" w:rsidRPr="007300B0">
        <w:rPr>
          <w:rFonts w:ascii="Arial" w:hAnsi="Arial" w:cs="Arial"/>
          <w:color w:val="000000" w:themeColor="text1"/>
        </w:rPr>
        <w:t>Mioso</w:t>
      </w:r>
      <w:proofErr w:type="spellEnd"/>
      <w:r w:rsidR="00DD1012" w:rsidRPr="007300B0">
        <w:rPr>
          <w:rFonts w:ascii="Arial" w:hAnsi="Arial" w:cs="Arial"/>
          <w:color w:val="000000" w:themeColor="text1"/>
        </w:rPr>
        <w:t xml:space="preserve"> e Bruno Lorenzoni.  </w:t>
      </w:r>
      <w:r w:rsidR="009D1BAE" w:rsidRPr="007300B0">
        <w:rPr>
          <w:rFonts w:ascii="Arial" w:hAnsi="Arial" w:cs="Arial"/>
          <w:color w:val="000000" w:themeColor="text1"/>
        </w:rPr>
        <w:t>Por não haver mais matéria</w:t>
      </w:r>
      <w:r w:rsidR="00291CE9" w:rsidRPr="007300B0">
        <w:rPr>
          <w:rFonts w:ascii="Arial" w:hAnsi="Arial" w:cs="Arial"/>
          <w:color w:val="000000" w:themeColor="text1"/>
        </w:rPr>
        <w:t>s</w:t>
      </w:r>
      <w:r w:rsidR="009D1BAE" w:rsidRPr="007300B0">
        <w:rPr>
          <w:rFonts w:ascii="Arial" w:hAnsi="Arial" w:cs="Arial"/>
          <w:color w:val="000000" w:themeColor="text1"/>
        </w:rPr>
        <w:t xml:space="preserve"> para análise pela presente comissão, a COJUR</w:t>
      </w:r>
      <w:r w:rsidR="009D1BAE" w:rsidRPr="00E30604">
        <w:rPr>
          <w:rFonts w:ascii="Arial" w:hAnsi="Arial" w:cs="Arial"/>
          <w:bCs/>
          <w:color w:val="000000" w:themeColor="text1"/>
        </w:rPr>
        <w:t xml:space="preserve"> emitiu parecer favorável à aprovação do</w:t>
      </w:r>
      <w:r w:rsidR="00291CE9" w:rsidRPr="00E30604">
        <w:rPr>
          <w:rFonts w:ascii="Arial" w:hAnsi="Arial" w:cs="Arial"/>
          <w:bCs/>
          <w:color w:val="000000" w:themeColor="text1"/>
        </w:rPr>
        <w:t>s</w:t>
      </w:r>
      <w:r w:rsidR="009D1BAE" w:rsidRPr="00E30604">
        <w:rPr>
          <w:rFonts w:ascii="Arial" w:hAnsi="Arial" w:cs="Arial"/>
          <w:bCs/>
          <w:color w:val="000000" w:themeColor="text1"/>
        </w:rPr>
        <w:t xml:space="preserve"> Projeto</w:t>
      </w:r>
      <w:r w:rsidR="00291CE9" w:rsidRPr="00E30604">
        <w:rPr>
          <w:rFonts w:ascii="Arial" w:hAnsi="Arial" w:cs="Arial"/>
          <w:bCs/>
          <w:color w:val="000000" w:themeColor="text1"/>
        </w:rPr>
        <w:t>s</w:t>
      </w:r>
      <w:r w:rsidR="009D1BAE" w:rsidRPr="00E30604">
        <w:rPr>
          <w:rFonts w:ascii="Arial" w:hAnsi="Arial" w:cs="Arial"/>
          <w:bCs/>
          <w:color w:val="000000" w:themeColor="text1"/>
        </w:rPr>
        <w:t xml:space="preserve"> de Lei de autoria do Poder Executivo</w:t>
      </w:r>
      <w:r w:rsidR="00F27112" w:rsidRPr="00E30604">
        <w:rPr>
          <w:rFonts w:ascii="Arial" w:hAnsi="Arial" w:cs="Arial"/>
          <w:bCs/>
          <w:color w:val="000000" w:themeColor="text1"/>
        </w:rPr>
        <w:t xml:space="preserve"> </w:t>
      </w:r>
      <w:r w:rsidR="009D1BAE" w:rsidRPr="00E30604">
        <w:rPr>
          <w:rFonts w:ascii="Arial" w:hAnsi="Arial" w:cs="Arial"/>
          <w:bCs/>
          <w:color w:val="000000" w:themeColor="text1"/>
        </w:rPr>
        <w:t>que constava</w:t>
      </w:r>
      <w:r w:rsidR="00291CE9" w:rsidRPr="00E30604">
        <w:rPr>
          <w:rFonts w:ascii="Arial" w:hAnsi="Arial" w:cs="Arial"/>
          <w:bCs/>
          <w:color w:val="000000" w:themeColor="text1"/>
        </w:rPr>
        <w:t>m</w:t>
      </w:r>
      <w:r w:rsidR="009D1BAE" w:rsidRPr="00E30604">
        <w:rPr>
          <w:rFonts w:ascii="Arial" w:hAnsi="Arial" w:cs="Arial"/>
          <w:bCs/>
          <w:color w:val="000000" w:themeColor="text1"/>
        </w:rPr>
        <w:t xml:space="preserve"> no expediente do dia da presente comissão. </w:t>
      </w:r>
      <w:r w:rsidR="009D1BAE" w:rsidRPr="00E30604">
        <w:rPr>
          <w:rFonts w:ascii="Arial" w:hAnsi="Arial" w:cs="Arial"/>
          <w:color w:val="000000" w:themeColor="text1"/>
        </w:rPr>
        <w:t>Não havendo mais nada a tratar a reunião foi encerrada da qual se lavrou a presente ata que será assinada pelos membros.</w:t>
      </w:r>
    </w:p>
    <w:p w14:paraId="32FF98A0" w14:textId="7A0891EB" w:rsidR="009D1BAE" w:rsidRPr="00E30604" w:rsidRDefault="009D1BAE" w:rsidP="00E30604">
      <w:pPr>
        <w:ind w:right="-851"/>
        <w:rPr>
          <w:rFonts w:ascii="Arial" w:hAnsi="Arial" w:cs="Arial"/>
          <w:color w:val="000000" w:themeColor="text1"/>
        </w:rPr>
      </w:pPr>
    </w:p>
    <w:p w14:paraId="35D2CC86" w14:textId="5282BA48" w:rsidR="00F27112" w:rsidRDefault="00F27112" w:rsidP="00E30604">
      <w:pPr>
        <w:ind w:right="-851"/>
        <w:rPr>
          <w:rFonts w:ascii="Arial" w:hAnsi="Arial" w:cs="Arial"/>
          <w:color w:val="000000" w:themeColor="text1"/>
        </w:rPr>
      </w:pPr>
    </w:p>
    <w:p w14:paraId="7C313265" w14:textId="06674F85" w:rsidR="00323448" w:rsidRDefault="00323448" w:rsidP="00E30604">
      <w:pPr>
        <w:ind w:right="-851"/>
        <w:rPr>
          <w:rFonts w:ascii="Arial" w:hAnsi="Arial" w:cs="Arial"/>
          <w:color w:val="000000" w:themeColor="text1"/>
        </w:rPr>
      </w:pPr>
    </w:p>
    <w:p w14:paraId="23118C7F" w14:textId="77777777" w:rsidR="00323448" w:rsidRPr="00E30604" w:rsidRDefault="00323448" w:rsidP="00E30604">
      <w:pPr>
        <w:ind w:right="-851"/>
        <w:rPr>
          <w:rFonts w:ascii="Arial" w:hAnsi="Arial" w:cs="Arial"/>
          <w:color w:val="000000" w:themeColor="text1"/>
        </w:rPr>
      </w:pPr>
    </w:p>
    <w:p w14:paraId="6D928421" w14:textId="28E3CD51" w:rsidR="00F27112" w:rsidRPr="00E30604" w:rsidRDefault="00F27112" w:rsidP="00E30604">
      <w:pPr>
        <w:ind w:right="-851"/>
        <w:rPr>
          <w:rFonts w:ascii="Arial" w:hAnsi="Arial" w:cs="Arial"/>
          <w:b/>
          <w:color w:val="000000" w:themeColor="text1"/>
        </w:rPr>
      </w:pPr>
    </w:p>
    <w:p w14:paraId="4648627C" w14:textId="7291A514" w:rsidR="00F27112" w:rsidRPr="00E30604" w:rsidRDefault="00F27112" w:rsidP="00E30604">
      <w:pPr>
        <w:ind w:right="-851"/>
        <w:jc w:val="center"/>
        <w:rPr>
          <w:rFonts w:ascii="Arial" w:hAnsi="Arial" w:cs="Arial"/>
          <w:b/>
          <w:color w:val="000000" w:themeColor="text1"/>
        </w:rPr>
      </w:pPr>
      <w:r w:rsidRPr="00E30604">
        <w:rPr>
          <w:rFonts w:ascii="Arial" w:hAnsi="Arial" w:cs="Arial"/>
          <w:b/>
          <w:color w:val="000000" w:themeColor="text1"/>
        </w:rPr>
        <w:t>_________________________________</w:t>
      </w:r>
    </w:p>
    <w:p w14:paraId="5876D7AA" w14:textId="02582358" w:rsidR="00F27112" w:rsidRPr="00E30604" w:rsidRDefault="00F27112" w:rsidP="00E30604">
      <w:pPr>
        <w:ind w:right="-851"/>
        <w:jc w:val="center"/>
        <w:rPr>
          <w:rFonts w:ascii="Arial" w:hAnsi="Arial" w:cs="Arial"/>
          <w:b/>
          <w:color w:val="000000" w:themeColor="text1"/>
        </w:rPr>
      </w:pPr>
      <w:r w:rsidRPr="00E30604">
        <w:rPr>
          <w:rFonts w:ascii="Arial" w:hAnsi="Arial" w:cs="Arial"/>
          <w:b/>
          <w:color w:val="000000" w:themeColor="text1"/>
        </w:rPr>
        <w:t>FRANCISCO LUIS RUI JUNIOR</w:t>
      </w:r>
    </w:p>
    <w:p w14:paraId="0A508EC2" w14:textId="5C1C3531" w:rsidR="00F27112" w:rsidRPr="00E30604" w:rsidRDefault="00F27112" w:rsidP="00E30604">
      <w:pPr>
        <w:ind w:right="-851"/>
        <w:jc w:val="center"/>
        <w:rPr>
          <w:rFonts w:ascii="Arial" w:hAnsi="Arial" w:cs="Arial"/>
          <w:b/>
          <w:color w:val="000000" w:themeColor="text1"/>
        </w:rPr>
      </w:pPr>
      <w:r w:rsidRPr="00E30604">
        <w:rPr>
          <w:rFonts w:ascii="Arial" w:hAnsi="Arial" w:cs="Arial"/>
          <w:b/>
          <w:color w:val="000000" w:themeColor="text1"/>
        </w:rPr>
        <w:t>Presidente da COJUR</w:t>
      </w:r>
    </w:p>
    <w:p w14:paraId="41318A3E" w14:textId="24914684" w:rsidR="00F27112" w:rsidRPr="00E30604" w:rsidRDefault="00F27112" w:rsidP="00E30604">
      <w:pPr>
        <w:ind w:right="-851"/>
        <w:jc w:val="center"/>
        <w:rPr>
          <w:rFonts w:ascii="Arial" w:hAnsi="Arial" w:cs="Arial"/>
          <w:b/>
          <w:color w:val="000000" w:themeColor="text1"/>
        </w:rPr>
      </w:pPr>
    </w:p>
    <w:p w14:paraId="744AEF32" w14:textId="7F3ED5FD" w:rsidR="00F27112" w:rsidRDefault="00F27112" w:rsidP="00E30604">
      <w:pPr>
        <w:ind w:right="-851"/>
        <w:jc w:val="center"/>
        <w:rPr>
          <w:rFonts w:ascii="Arial" w:hAnsi="Arial" w:cs="Arial"/>
          <w:b/>
          <w:color w:val="000000" w:themeColor="text1"/>
        </w:rPr>
      </w:pPr>
    </w:p>
    <w:p w14:paraId="28A440B3" w14:textId="77777777" w:rsidR="00F64653" w:rsidRPr="00E30604" w:rsidRDefault="00F64653" w:rsidP="00E30604">
      <w:pPr>
        <w:ind w:right="-851"/>
        <w:jc w:val="center"/>
        <w:rPr>
          <w:rFonts w:ascii="Arial" w:hAnsi="Arial" w:cs="Arial"/>
          <w:b/>
          <w:color w:val="000000" w:themeColor="text1"/>
        </w:rPr>
      </w:pPr>
    </w:p>
    <w:p w14:paraId="6D3BE3E5" w14:textId="4D79268E" w:rsidR="00F27112" w:rsidRPr="00E30604" w:rsidRDefault="00F27112" w:rsidP="00E30604">
      <w:pPr>
        <w:ind w:right="-851"/>
        <w:jc w:val="center"/>
        <w:rPr>
          <w:rFonts w:ascii="Arial" w:hAnsi="Arial" w:cs="Arial"/>
          <w:b/>
          <w:color w:val="000000" w:themeColor="text1"/>
        </w:rPr>
      </w:pPr>
      <w:r w:rsidRPr="00E30604">
        <w:rPr>
          <w:rFonts w:ascii="Arial" w:hAnsi="Arial" w:cs="Arial"/>
          <w:b/>
          <w:color w:val="000000" w:themeColor="text1"/>
        </w:rPr>
        <w:t>_________________________________</w:t>
      </w:r>
    </w:p>
    <w:p w14:paraId="3BC900F5" w14:textId="7AEC142B" w:rsidR="00F27112" w:rsidRPr="00E30604" w:rsidRDefault="00F27112" w:rsidP="00E30604">
      <w:pPr>
        <w:ind w:right="-851"/>
        <w:jc w:val="center"/>
        <w:rPr>
          <w:rFonts w:ascii="Arial" w:hAnsi="Arial" w:cs="Arial"/>
          <w:b/>
          <w:color w:val="000000" w:themeColor="text1"/>
        </w:rPr>
      </w:pPr>
      <w:r w:rsidRPr="00E30604">
        <w:rPr>
          <w:rFonts w:ascii="Arial" w:hAnsi="Arial" w:cs="Arial"/>
          <w:b/>
          <w:color w:val="000000" w:themeColor="text1"/>
        </w:rPr>
        <w:t>MAURÍCIO SALLES MIOSO</w:t>
      </w:r>
    </w:p>
    <w:p w14:paraId="4DCEAEC8" w14:textId="76DBB467" w:rsidR="00F27112" w:rsidRPr="00E30604" w:rsidRDefault="00F27112" w:rsidP="00E30604">
      <w:pPr>
        <w:ind w:right="-851"/>
        <w:jc w:val="center"/>
        <w:rPr>
          <w:rFonts w:ascii="Arial" w:hAnsi="Arial" w:cs="Arial"/>
          <w:b/>
          <w:color w:val="000000" w:themeColor="text1"/>
        </w:rPr>
      </w:pPr>
      <w:r w:rsidRPr="00E30604">
        <w:rPr>
          <w:rFonts w:ascii="Arial" w:hAnsi="Arial" w:cs="Arial"/>
          <w:b/>
          <w:color w:val="000000" w:themeColor="text1"/>
        </w:rPr>
        <w:t>Vice-Presidente da COJUR</w:t>
      </w:r>
    </w:p>
    <w:p w14:paraId="65A4B9D8" w14:textId="7B7A78FE" w:rsidR="00F27112" w:rsidRPr="00E30604" w:rsidRDefault="00F27112" w:rsidP="00E30604">
      <w:pPr>
        <w:ind w:right="-851"/>
        <w:jc w:val="center"/>
        <w:rPr>
          <w:rFonts w:ascii="Arial" w:hAnsi="Arial" w:cs="Arial"/>
          <w:b/>
          <w:color w:val="000000" w:themeColor="text1"/>
        </w:rPr>
      </w:pPr>
    </w:p>
    <w:p w14:paraId="2480AD33" w14:textId="778139FE" w:rsidR="00F27112" w:rsidRPr="00E30604" w:rsidRDefault="00F27112" w:rsidP="00E30604">
      <w:pPr>
        <w:ind w:right="-851"/>
        <w:jc w:val="center"/>
        <w:rPr>
          <w:rFonts w:ascii="Arial" w:hAnsi="Arial" w:cs="Arial"/>
          <w:b/>
          <w:color w:val="000000" w:themeColor="text1"/>
        </w:rPr>
      </w:pPr>
    </w:p>
    <w:p w14:paraId="339AB584" w14:textId="513266B0" w:rsidR="00F27112" w:rsidRPr="00E30604" w:rsidRDefault="00F27112" w:rsidP="00E30604">
      <w:pPr>
        <w:ind w:right="-851"/>
        <w:jc w:val="center"/>
        <w:rPr>
          <w:rFonts w:ascii="Arial" w:hAnsi="Arial" w:cs="Arial"/>
          <w:b/>
          <w:color w:val="000000" w:themeColor="text1"/>
        </w:rPr>
      </w:pPr>
    </w:p>
    <w:p w14:paraId="159A50B2" w14:textId="20F649CD" w:rsidR="00F27112" w:rsidRPr="00E30604" w:rsidRDefault="00F27112" w:rsidP="00E30604">
      <w:pPr>
        <w:ind w:right="-851"/>
        <w:jc w:val="center"/>
        <w:rPr>
          <w:rFonts w:ascii="Arial" w:hAnsi="Arial" w:cs="Arial"/>
          <w:b/>
          <w:color w:val="000000" w:themeColor="text1"/>
        </w:rPr>
      </w:pPr>
      <w:r w:rsidRPr="00E30604">
        <w:rPr>
          <w:rFonts w:ascii="Arial" w:hAnsi="Arial" w:cs="Arial"/>
          <w:b/>
          <w:color w:val="000000" w:themeColor="text1"/>
        </w:rPr>
        <w:t>________________________________</w:t>
      </w:r>
    </w:p>
    <w:p w14:paraId="237A0D6C" w14:textId="77DF4FA1" w:rsidR="00F27112" w:rsidRPr="00E30604" w:rsidRDefault="00F27112" w:rsidP="00E30604">
      <w:pPr>
        <w:ind w:right="-851"/>
        <w:jc w:val="center"/>
        <w:rPr>
          <w:rFonts w:ascii="Arial" w:hAnsi="Arial" w:cs="Arial"/>
          <w:b/>
          <w:color w:val="000000" w:themeColor="text1"/>
        </w:rPr>
      </w:pPr>
      <w:r w:rsidRPr="00E30604">
        <w:rPr>
          <w:rFonts w:ascii="Arial" w:hAnsi="Arial" w:cs="Arial"/>
          <w:b/>
          <w:color w:val="000000" w:themeColor="text1"/>
        </w:rPr>
        <w:t>BRUNO LORENZONI</w:t>
      </w:r>
    </w:p>
    <w:p w14:paraId="002395B0" w14:textId="4CFEC96D" w:rsidR="00F27112" w:rsidRPr="00E30604" w:rsidRDefault="00F27112" w:rsidP="00E30604">
      <w:pPr>
        <w:ind w:right="-851"/>
        <w:jc w:val="center"/>
        <w:rPr>
          <w:rFonts w:ascii="Arial" w:hAnsi="Arial" w:cs="Arial"/>
          <w:b/>
          <w:color w:val="000000" w:themeColor="text1"/>
        </w:rPr>
      </w:pPr>
      <w:r w:rsidRPr="00E30604">
        <w:rPr>
          <w:rFonts w:ascii="Arial" w:hAnsi="Arial" w:cs="Arial"/>
          <w:b/>
          <w:color w:val="000000" w:themeColor="text1"/>
        </w:rPr>
        <w:t>Membro da COJUR</w:t>
      </w:r>
    </w:p>
    <w:sectPr w:rsidR="00F27112" w:rsidRPr="00E30604" w:rsidSect="00C2089E">
      <w:pgSz w:w="11906" w:h="16838"/>
      <w:pgMar w:top="1417" w:right="17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4D8"/>
    <w:rsid w:val="000134D0"/>
    <w:rsid w:val="000140DD"/>
    <w:rsid w:val="00017283"/>
    <w:rsid w:val="00055725"/>
    <w:rsid w:val="00071D15"/>
    <w:rsid w:val="000B7455"/>
    <w:rsid w:val="000D1464"/>
    <w:rsid w:val="000E6BDC"/>
    <w:rsid w:val="001324FC"/>
    <w:rsid w:val="00156A03"/>
    <w:rsid w:val="0017250E"/>
    <w:rsid w:val="001873CB"/>
    <w:rsid w:val="001B56CF"/>
    <w:rsid w:val="001E33D1"/>
    <w:rsid w:val="00212C2E"/>
    <w:rsid w:val="00225EC4"/>
    <w:rsid w:val="00272DE9"/>
    <w:rsid w:val="00291CE9"/>
    <w:rsid w:val="002C1105"/>
    <w:rsid w:val="002F4ADE"/>
    <w:rsid w:val="00305087"/>
    <w:rsid w:val="00320384"/>
    <w:rsid w:val="00323448"/>
    <w:rsid w:val="00335496"/>
    <w:rsid w:val="0034581A"/>
    <w:rsid w:val="003A4337"/>
    <w:rsid w:val="003D3A4D"/>
    <w:rsid w:val="003F31FA"/>
    <w:rsid w:val="00435B2D"/>
    <w:rsid w:val="00446291"/>
    <w:rsid w:val="004A3D45"/>
    <w:rsid w:val="004C5EC3"/>
    <w:rsid w:val="004E7BA1"/>
    <w:rsid w:val="004F0F42"/>
    <w:rsid w:val="0057253C"/>
    <w:rsid w:val="005B3C3F"/>
    <w:rsid w:val="005B5BB0"/>
    <w:rsid w:val="005E37CA"/>
    <w:rsid w:val="00603DBC"/>
    <w:rsid w:val="006254D8"/>
    <w:rsid w:val="006318F1"/>
    <w:rsid w:val="00651A76"/>
    <w:rsid w:val="00693702"/>
    <w:rsid w:val="006B17B7"/>
    <w:rsid w:val="006D7E29"/>
    <w:rsid w:val="006F1CED"/>
    <w:rsid w:val="00717ED3"/>
    <w:rsid w:val="00720053"/>
    <w:rsid w:val="00724318"/>
    <w:rsid w:val="007300B0"/>
    <w:rsid w:val="007364F1"/>
    <w:rsid w:val="0073756E"/>
    <w:rsid w:val="007A7B32"/>
    <w:rsid w:val="007A7F64"/>
    <w:rsid w:val="007E0385"/>
    <w:rsid w:val="007F74D2"/>
    <w:rsid w:val="008301F4"/>
    <w:rsid w:val="008441C8"/>
    <w:rsid w:val="00880F7C"/>
    <w:rsid w:val="008A5D64"/>
    <w:rsid w:val="008F1895"/>
    <w:rsid w:val="009069EB"/>
    <w:rsid w:val="00927067"/>
    <w:rsid w:val="00930D6B"/>
    <w:rsid w:val="00952187"/>
    <w:rsid w:val="00997F44"/>
    <w:rsid w:val="009A6703"/>
    <w:rsid w:val="009B5B8B"/>
    <w:rsid w:val="009D1BAE"/>
    <w:rsid w:val="009D6125"/>
    <w:rsid w:val="00A96816"/>
    <w:rsid w:val="00A97084"/>
    <w:rsid w:val="00AA1A4D"/>
    <w:rsid w:val="00AA5D43"/>
    <w:rsid w:val="00B108F8"/>
    <w:rsid w:val="00B447A4"/>
    <w:rsid w:val="00B46879"/>
    <w:rsid w:val="00B55CCD"/>
    <w:rsid w:val="00BE1D3F"/>
    <w:rsid w:val="00C029FE"/>
    <w:rsid w:val="00C17EAA"/>
    <w:rsid w:val="00C319DA"/>
    <w:rsid w:val="00C34D32"/>
    <w:rsid w:val="00C6704F"/>
    <w:rsid w:val="00C850C7"/>
    <w:rsid w:val="00CB19A1"/>
    <w:rsid w:val="00CE12B0"/>
    <w:rsid w:val="00CF788D"/>
    <w:rsid w:val="00D216A3"/>
    <w:rsid w:val="00D54687"/>
    <w:rsid w:val="00D96365"/>
    <w:rsid w:val="00DD1012"/>
    <w:rsid w:val="00E017C7"/>
    <w:rsid w:val="00E1771F"/>
    <w:rsid w:val="00E30604"/>
    <w:rsid w:val="00E44099"/>
    <w:rsid w:val="00E57233"/>
    <w:rsid w:val="00F27112"/>
    <w:rsid w:val="00F64653"/>
    <w:rsid w:val="00F91678"/>
    <w:rsid w:val="00F94192"/>
    <w:rsid w:val="00FB7563"/>
    <w:rsid w:val="00FE42A8"/>
    <w:rsid w:val="00FF41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CD473"/>
  <w15:chartTrackingRefBased/>
  <w15:docId w15:val="{800162A8-B594-450F-90B1-F349C5F2B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D8"/>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3">
    <w:name w:val="Body Text Indent 3"/>
    <w:basedOn w:val="Normal"/>
    <w:link w:val="Recuodecorpodetexto3Char"/>
    <w:rsid w:val="006254D8"/>
    <w:pPr>
      <w:spacing w:after="120"/>
      <w:ind w:left="283"/>
    </w:pPr>
    <w:rPr>
      <w:sz w:val="16"/>
      <w:szCs w:val="16"/>
    </w:rPr>
  </w:style>
  <w:style w:type="character" w:customStyle="1" w:styleId="Recuodecorpodetexto3Char">
    <w:name w:val="Recuo de corpo de texto 3 Char"/>
    <w:basedOn w:val="Fontepargpadro"/>
    <w:link w:val="Recuodecorpodetexto3"/>
    <w:rsid w:val="006254D8"/>
    <w:rPr>
      <w:rFonts w:ascii="Times New Roman" w:eastAsia="Times New Roman" w:hAnsi="Times New Roman" w:cs="Times New Roman"/>
      <w:sz w:val="16"/>
      <w:szCs w:val="16"/>
      <w:lang w:eastAsia="pt-BR"/>
    </w:rPr>
  </w:style>
  <w:style w:type="character" w:styleId="Forte">
    <w:name w:val="Strong"/>
    <w:basedOn w:val="Fontepargpadro"/>
    <w:uiPriority w:val="22"/>
    <w:qFormat/>
    <w:rsid w:val="006254D8"/>
    <w:rPr>
      <w:b/>
      <w:bCs/>
    </w:rPr>
  </w:style>
  <w:style w:type="paragraph" w:customStyle="1" w:styleId="Default">
    <w:name w:val="Default"/>
    <w:rsid w:val="000134D0"/>
    <w:pPr>
      <w:autoSpaceDE w:val="0"/>
      <w:autoSpaceDN w:val="0"/>
      <w:adjustRightInd w:val="0"/>
      <w:spacing w:after="0" w:line="240" w:lineRule="auto"/>
    </w:pPr>
    <w:rPr>
      <w:rFonts w:ascii="Arial" w:hAnsi="Arial" w:cs="Arial"/>
      <w:color w:val="000000"/>
      <w:sz w:val="24"/>
      <w:szCs w:val="24"/>
    </w:rPr>
  </w:style>
  <w:style w:type="table" w:styleId="Tabelacomgrade">
    <w:name w:val="Table Grid"/>
    <w:basedOn w:val="Tabelanormal"/>
    <w:uiPriority w:val="39"/>
    <w:rsid w:val="00E177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1324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F190D-B76B-4AC1-9E2A-F32D0B523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612</Words>
  <Characters>3310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Camara 02</cp:lastModifiedBy>
  <cp:revision>8</cp:revision>
  <cp:lastPrinted>2022-03-30T13:38:00Z</cp:lastPrinted>
  <dcterms:created xsi:type="dcterms:W3CDTF">2022-02-15T14:50:00Z</dcterms:created>
  <dcterms:modified xsi:type="dcterms:W3CDTF">2022-03-30T13:38:00Z</dcterms:modified>
</cp:coreProperties>
</file>