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98F57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16C787C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B457D6A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EE0C052" w14:textId="77777777" w:rsidR="00F64653" w:rsidRDefault="00F64653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4C8749D" w14:textId="20268854" w:rsidR="006254D8" w:rsidRDefault="006254D8" w:rsidP="009D1BAE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ED30BF">
        <w:rPr>
          <w:rFonts w:ascii="Arial" w:hAnsi="Arial" w:cs="Arial"/>
          <w:b/>
          <w:color w:val="000000" w:themeColor="text1"/>
          <w:sz w:val="24"/>
          <w:szCs w:val="24"/>
        </w:rPr>
        <w:t>17</w:t>
      </w:r>
      <w:r w:rsidR="00EA1019">
        <w:rPr>
          <w:rFonts w:ascii="Arial" w:hAnsi="Arial" w:cs="Arial"/>
          <w:b/>
          <w:color w:val="000000" w:themeColor="text1"/>
          <w:sz w:val="24"/>
          <w:szCs w:val="24"/>
        </w:rPr>
        <w:t>8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-</w:t>
      </w:r>
      <w:r w:rsidR="00BE1D3F" w:rsidRPr="00A96816">
        <w:rPr>
          <w:rFonts w:ascii="Arial" w:hAnsi="Arial" w:cs="Arial"/>
          <w:b/>
          <w:color w:val="000000" w:themeColor="text1"/>
          <w:sz w:val="24"/>
          <w:szCs w:val="24"/>
        </w:rPr>
        <w:t>20</w:t>
      </w:r>
      <w:r w:rsidRPr="00A96816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7F74D2">
        <w:rPr>
          <w:rFonts w:ascii="Arial" w:hAnsi="Arial" w:cs="Arial"/>
          <w:b/>
          <w:color w:val="000000" w:themeColor="text1"/>
          <w:sz w:val="24"/>
          <w:szCs w:val="24"/>
        </w:rPr>
        <w:t>2</w:t>
      </w:r>
    </w:p>
    <w:p w14:paraId="0DFE9C57" w14:textId="77777777" w:rsidR="008A5D64" w:rsidRPr="00E30604" w:rsidRDefault="008A5D64" w:rsidP="00E30604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055EA1E" w14:textId="77777777" w:rsidR="006933B3" w:rsidRDefault="006254D8" w:rsidP="00ED30BF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  <w:r w:rsidRPr="00724318">
        <w:rPr>
          <w:rFonts w:ascii="Arial" w:hAnsi="Arial" w:cs="Arial"/>
        </w:rPr>
        <w:t>Ao</w:t>
      </w:r>
      <w:r w:rsidR="006318F1" w:rsidRPr="00724318">
        <w:rPr>
          <w:rFonts w:ascii="Arial" w:hAnsi="Arial" w:cs="Arial"/>
        </w:rPr>
        <w:t xml:space="preserve"> </w:t>
      </w:r>
      <w:r w:rsidR="00EA1019">
        <w:rPr>
          <w:rFonts w:ascii="Arial" w:hAnsi="Arial" w:cs="Arial"/>
        </w:rPr>
        <w:t>sétimo</w:t>
      </w:r>
      <w:r w:rsidR="00492833">
        <w:rPr>
          <w:rFonts w:ascii="Arial" w:hAnsi="Arial" w:cs="Arial"/>
        </w:rPr>
        <w:t xml:space="preserve"> dia</w:t>
      </w:r>
      <w:r w:rsidR="00EA1019">
        <w:rPr>
          <w:rFonts w:ascii="Arial" w:hAnsi="Arial" w:cs="Arial"/>
        </w:rPr>
        <w:t xml:space="preserve"> de junho </w:t>
      </w:r>
      <w:r w:rsidR="00720053" w:rsidRPr="00724318">
        <w:rPr>
          <w:rFonts w:ascii="Arial" w:hAnsi="Arial" w:cs="Arial"/>
        </w:rPr>
        <w:t xml:space="preserve">do ano </w:t>
      </w:r>
      <w:r w:rsidRPr="00724318">
        <w:rPr>
          <w:rFonts w:ascii="Arial" w:hAnsi="Arial" w:cs="Arial"/>
        </w:rPr>
        <w:t xml:space="preserve">de dois mil e vinte </w:t>
      </w:r>
      <w:r w:rsidR="000134D0" w:rsidRPr="00724318">
        <w:rPr>
          <w:rFonts w:ascii="Arial" w:hAnsi="Arial" w:cs="Arial"/>
        </w:rPr>
        <w:t>e</w:t>
      </w:r>
      <w:r w:rsidR="007F74D2" w:rsidRPr="00724318">
        <w:rPr>
          <w:rFonts w:ascii="Arial" w:hAnsi="Arial" w:cs="Arial"/>
        </w:rPr>
        <w:t xml:space="preserve"> dois</w:t>
      </w:r>
      <w:r w:rsidR="000134D0" w:rsidRPr="00724318">
        <w:rPr>
          <w:rFonts w:ascii="Arial" w:hAnsi="Arial" w:cs="Arial"/>
        </w:rPr>
        <w:t xml:space="preserve"> </w:t>
      </w:r>
      <w:r w:rsidRPr="00724318">
        <w:rPr>
          <w:rFonts w:ascii="Arial" w:hAnsi="Arial" w:cs="Arial"/>
        </w:rPr>
        <w:t>(</w:t>
      </w:r>
      <w:r w:rsidR="00EA1019">
        <w:rPr>
          <w:rFonts w:ascii="Arial" w:hAnsi="Arial" w:cs="Arial"/>
        </w:rPr>
        <w:t>07.06</w:t>
      </w:r>
      <w:r w:rsidR="007F74D2" w:rsidRPr="00724318">
        <w:rPr>
          <w:rFonts w:ascii="Arial" w:hAnsi="Arial" w:cs="Arial"/>
        </w:rPr>
        <w:t>.2022</w:t>
      </w:r>
      <w:r w:rsidRPr="00BC1BB3">
        <w:rPr>
          <w:rFonts w:ascii="Arial" w:hAnsi="Arial" w:cs="Arial"/>
        </w:rPr>
        <w:t xml:space="preserve">), </w:t>
      </w:r>
      <w:r w:rsidR="008441C8" w:rsidRPr="006933B3">
        <w:rPr>
          <w:rFonts w:ascii="Arial" w:hAnsi="Arial" w:cs="Arial"/>
        </w:rPr>
        <w:t>às</w:t>
      </w:r>
      <w:r w:rsidR="003A4337" w:rsidRPr="006933B3">
        <w:rPr>
          <w:rFonts w:ascii="Arial" w:hAnsi="Arial" w:cs="Arial"/>
        </w:rPr>
        <w:t xml:space="preserve"> </w:t>
      </w:r>
      <w:r w:rsidR="00492833" w:rsidRPr="006933B3">
        <w:rPr>
          <w:rFonts w:ascii="Arial" w:hAnsi="Arial" w:cs="Arial"/>
        </w:rPr>
        <w:t>13h</w:t>
      </w:r>
      <w:r w:rsidR="005D59EB" w:rsidRPr="006933B3">
        <w:rPr>
          <w:rFonts w:ascii="Arial" w:hAnsi="Arial" w:cs="Arial"/>
        </w:rPr>
        <w:t xml:space="preserve"> (</w:t>
      </w:r>
      <w:r w:rsidR="00492833" w:rsidRPr="006933B3">
        <w:rPr>
          <w:rFonts w:ascii="Arial" w:hAnsi="Arial" w:cs="Arial"/>
        </w:rPr>
        <w:t>treze horas</w:t>
      </w:r>
      <w:r w:rsidR="005D59EB" w:rsidRPr="006933B3">
        <w:rPr>
          <w:rFonts w:ascii="Arial" w:hAnsi="Arial" w:cs="Arial"/>
        </w:rPr>
        <w:t>)</w:t>
      </w:r>
      <w:r w:rsidR="00272DE9" w:rsidRPr="00BC1BB3">
        <w:rPr>
          <w:rFonts w:ascii="Arial" w:hAnsi="Arial" w:cs="Arial"/>
        </w:rPr>
        <w:t xml:space="preserve">, </w:t>
      </w:r>
      <w:r w:rsidR="000134D0" w:rsidRPr="00BC1BB3">
        <w:rPr>
          <w:rFonts w:ascii="Arial" w:hAnsi="Arial" w:cs="Arial"/>
        </w:rPr>
        <w:t>reuniram-se n</w:t>
      </w:r>
      <w:r w:rsidR="00BE1D3F" w:rsidRPr="00BC1BB3">
        <w:rPr>
          <w:rFonts w:ascii="Arial" w:hAnsi="Arial" w:cs="Arial"/>
        </w:rPr>
        <w:t>o Plenário da Câmara Municipal de Vereadores de Pejuçara</w:t>
      </w:r>
      <w:r w:rsidR="000134D0" w:rsidRPr="00BC1BB3">
        <w:rPr>
          <w:rFonts w:ascii="Arial" w:hAnsi="Arial" w:cs="Arial"/>
        </w:rPr>
        <w:t xml:space="preserve">, sito à Rua Getúlio Vargas, 597, nesta </w:t>
      </w:r>
      <w:r w:rsidR="000134D0" w:rsidRPr="00724318">
        <w:rPr>
          <w:rFonts w:ascii="Arial" w:hAnsi="Arial" w:cs="Arial"/>
          <w:color w:val="000000" w:themeColor="text1"/>
        </w:rPr>
        <w:t xml:space="preserve">Cidade de Pejuçara, </w:t>
      </w:r>
      <w:r w:rsidR="00272DE9" w:rsidRPr="00724318">
        <w:rPr>
          <w:rFonts w:ascii="Arial" w:hAnsi="Arial" w:cs="Arial"/>
          <w:color w:val="000000" w:themeColor="text1"/>
        </w:rPr>
        <w:t xml:space="preserve">os três membros titulares da </w:t>
      </w:r>
      <w:r w:rsidR="00272DE9" w:rsidRPr="00724318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="00272DE9" w:rsidRPr="00724318">
        <w:rPr>
          <w:rFonts w:ascii="Arial" w:hAnsi="Arial" w:cs="Arial"/>
          <w:b/>
          <w:bCs/>
          <w:color w:val="000000" w:themeColor="text1"/>
        </w:rPr>
        <w:t xml:space="preserve">). </w:t>
      </w:r>
      <w:r w:rsidR="00A96816" w:rsidRPr="00724318">
        <w:rPr>
          <w:rFonts w:ascii="Arial" w:hAnsi="Arial" w:cs="Arial"/>
          <w:color w:val="000000" w:themeColor="text1"/>
        </w:rPr>
        <w:t>A presente reunião foi gravada</w:t>
      </w:r>
      <w:r w:rsidR="00BE1D3F" w:rsidRPr="00724318">
        <w:rPr>
          <w:rFonts w:ascii="Arial" w:hAnsi="Arial" w:cs="Arial"/>
          <w:color w:val="000000" w:themeColor="text1"/>
        </w:rPr>
        <w:t xml:space="preserve"> pelo sistema de áudio </w:t>
      </w:r>
      <w:r w:rsidR="00D96365" w:rsidRPr="00724318">
        <w:rPr>
          <w:rFonts w:ascii="Arial" w:hAnsi="Arial" w:cs="Arial"/>
          <w:color w:val="000000" w:themeColor="text1"/>
        </w:rPr>
        <w:t>e</w:t>
      </w:r>
      <w:r w:rsidR="00A96816" w:rsidRPr="00724318">
        <w:rPr>
          <w:rFonts w:ascii="Arial" w:hAnsi="Arial" w:cs="Arial"/>
          <w:color w:val="000000" w:themeColor="text1"/>
        </w:rPr>
        <w:t xml:space="preserve"> será disponibilizada</w:t>
      </w:r>
      <w:r w:rsidR="00BE1D3F" w:rsidRPr="00724318">
        <w:rPr>
          <w:rFonts w:ascii="Arial" w:hAnsi="Arial" w:cs="Arial"/>
          <w:color w:val="000000" w:themeColor="text1"/>
        </w:rPr>
        <w:t xml:space="preserve"> no site oficial da Câmara Municipal de Vereadores no prazo máximo de 36 (trinta e seis) horas da sua realização</w:t>
      </w:r>
      <w:r w:rsidR="00651A76" w:rsidRPr="00724318">
        <w:rPr>
          <w:rFonts w:ascii="Arial" w:hAnsi="Arial" w:cs="Arial"/>
          <w:color w:val="000000" w:themeColor="text1"/>
        </w:rPr>
        <w:t>, nos termos do disposto na Resolução de Mesa nº 24, de 16 de março de 2021</w:t>
      </w:r>
      <w:r w:rsidR="00F64653">
        <w:rPr>
          <w:rFonts w:ascii="Arial" w:hAnsi="Arial" w:cs="Arial"/>
          <w:color w:val="000000" w:themeColor="text1"/>
        </w:rPr>
        <w:t>.</w:t>
      </w:r>
      <w:r w:rsidR="00724318" w:rsidRPr="00724318">
        <w:rPr>
          <w:rFonts w:ascii="Arial" w:hAnsi="Arial" w:cs="Arial"/>
          <w:color w:val="000000" w:themeColor="text1"/>
        </w:rPr>
        <w:t xml:space="preserve"> </w:t>
      </w:r>
      <w:r w:rsidR="00F64653">
        <w:rPr>
          <w:rFonts w:ascii="Arial" w:hAnsi="Arial" w:cs="Arial"/>
          <w:color w:val="000000" w:themeColor="text1"/>
        </w:rPr>
        <w:t>D</w:t>
      </w:r>
      <w:r w:rsidR="00320384" w:rsidRPr="00724318">
        <w:rPr>
          <w:rFonts w:ascii="Arial" w:hAnsi="Arial" w:cs="Arial"/>
          <w:color w:val="000000" w:themeColor="text1"/>
        </w:rPr>
        <w:t>esta forma</w:t>
      </w:r>
      <w:r w:rsidRPr="00724318">
        <w:rPr>
          <w:rFonts w:ascii="Arial" w:hAnsi="Arial" w:cs="Arial"/>
          <w:color w:val="000000" w:themeColor="text1"/>
        </w:rPr>
        <w:t xml:space="preserve">, </w:t>
      </w:r>
      <w:r w:rsidR="004E7BA1" w:rsidRPr="00724318">
        <w:rPr>
          <w:rFonts w:ascii="Arial" w:hAnsi="Arial" w:cs="Arial"/>
          <w:color w:val="000000" w:themeColor="text1"/>
        </w:rPr>
        <w:t>a</w:t>
      </w:r>
      <w:r w:rsidRPr="00724318">
        <w:rPr>
          <w:rFonts w:ascii="Arial" w:hAnsi="Arial" w:cs="Arial"/>
          <w:color w:val="000000" w:themeColor="text1"/>
        </w:rPr>
        <w:t xml:space="preserve"> Comissão analisou na data de hoje 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matéri</w:t>
      </w:r>
      <w:r w:rsidR="00CE12B0" w:rsidRPr="00724318">
        <w:rPr>
          <w:rFonts w:ascii="Arial" w:hAnsi="Arial" w:cs="Arial"/>
          <w:color w:val="000000" w:themeColor="text1"/>
        </w:rPr>
        <w:t>a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constante</w:t>
      </w:r>
      <w:r w:rsidR="00291CE9" w:rsidRPr="00724318">
        <w:rPr>
          <w:rFonts w:ascii="Arial" w:hAnsi="Arial" w:cs="Arial"/>
          <w:color w:val="000000" w:themeColor="text1"/>
        </w:rPr>
        <w:t>s</w:t>
      </w:r>
      <w:r w:rsidRPr="00724318">
        <w:rPr>
          <w:rFonts w:ascii="Arial" w:hAnsi="Arial" w:cs="Arial"/>
          <w:color w:val="000000" w:themeColor="text1"/>
        </w:rPr>
        <w:t xml:space="preserve"> d</w:t>
      </w:r>
      <w:r w:rsidR="00ED30BF">
        <w:rPr>
          <w:rFonts w:ascii="Arial" w:hAnsi="Arial" w:cs="Arial"/>
          <w:color w:val="000000" w:themeColor="text1"/>
        </w:rPr>
        <w:t>o Expediente do Dia da Comissão:</w:t>
      </w:r>
      <w:r w:rsidR="00ED30BF" w:rsidRPr="00ED30BF">
        <w:t xml:space="preserve"> </w:t>
      </w:r>
      <w:r w:rsidR="00ED30BF">
        <w:rPr>
          <w:rFonts w:ascii="Arial" w:hAnsi="Arial" w:cs="Arial"/>
          <w:b/>
          <w:bCs/>
          <w:color w:val="000000" w:themeColor="text1"/>
        </w:rPr>
        <w:t>PROJETO DE LEI N.º 2.</w:t>
      </w:r>
      <w:r w:rsidR="00EA1019">
        <w:rPr>
          <w:rFonts w:ascii="Arial" w:hAnsi="Arial" w:cs="Arial"/>
          <w:b/>
          <w:bCs/>
          <w:color w:val="000000" w:themeColor="text1"/>
        </w:rPr>
        <w:t>217</w:t>
      </w:r>
      <w:r w:rsidR="0038080B" w:rsidRPr="000A4930">
        <w:rPr>
          <w:rFonts w:ascii="Arial" w:hAnsi="Arial" w:cs="Arial"/>
          <w:b/>
          <w:bCs/>
          <w:color w:val="000000" w:themeColor="text1"/>
        </w:rPr>
        <w:t>/2022:</w:t>
      </w:r>
      <w:r w:rsidR="00ED30BF">
        <w:rPr>
          <w:rFonts w:ascii="Arial" w:hAnsi="Arial" w:cs="Arial"/>
          <w:b/>
          <w:bCs/>
          <w:color w:val="000000" w:themeColor="text1"/>
        </w:rPr>
        <w:t xml:space="preserve"> </w:t>
      </w:r>
      <w:r w:rsidR="00EA1019">
        <w:rPr>
          <w:rFonts w:ascii="Arial" w:hAnsi="Arial" w:cs="Arial"/>
          <w:i/>
          <w:color w:val="000000" w:themeColor="text1"/>
        </w:rPr>
        <w:t>Autoriza o Poder Executivo a contratar pessoal por tempo determinado, para atendimento de necessidade temporária de excepcional interesse público</w:t>
      </w:r>
      <w:r w:rsidR="00ED30BF">
        <w:rPr>
          <w:rFonts w:ascii="Arial" w:hAnsi="Arial" w:cs="Arial"/>
          <w:i/>
          <w:color w:val="000000" w:themeColor="text1"/>
        </w:rPr>
        <w:t xml:space="preserve">, </w:t>
      </w:r>
      <w:r w:rsidR="0038080B">
        <w:rPr>
          <w:rFonts w:ascii="Arial" w:hAnsi="Arial" w:cs="Arial"/>
          <w:color w:val="000000" w:themeColor="text1"/>
        </w:rPr>
        <w:t>tendo sido favorável o voto do relator</w:t>
      </w:r>
      <w:r w:rsidR="00ED30BF" w:rsidRPr="00ED30BF">
        <w:rPr>
          <w:rFonts w:ascii="Arial" w:hAnsi="Arial" w:cs="Arial"/>
          <w:color w:val="000000" w:themeColor="text1"/>
        </w:rPr>
        <w:t xml:space="preserve"> </w:t>
      </w:r>
      <w:r w:rsidR="00EA1019">
        <w:rPr>
          <w:rFonts w:ascii="Arial" w:hAnsi="Arial" w:cs="Arial"/>
          <w:color w:val="000000" w:themeColor="text1"/>
        </w:rPr>
        <w:t xml:space="preserve">Maurício Salles </w:t>
      </w:r>
      <w:proofErr w:type="spellStart"/>
      <w:r w:rsidR="00EA1019">
        <w:rPr>
          <w:rFonts w:ascii="Arial" w:hAnsi="Arial" w:cs="Arial"/>
          <w:color w:val="000000" w:themeColor="text1"/>
        </w:rPr>
        <w:t>Mioso</w:t>
      </w:r>
      <w:proofErr w:type="spellEnd"/>
      <w:r w:rsidR="00B50EB6">
        <w:rPr>
          <w:rFonts w:ascii="Arial" w:hAnsi="Arial" w:cs="Arial"/>
          <w:color w:val="000000" w:themeColor="text1"/>
        </w:rPr>
        <w:t>, e acompanhado do voto dos demais membros da Comissão</w:t>
      </w:r>
      <w:r w:rsidR="00514F67">
        <w:rPr>
          <w:rFonts w:ascii="Arial" w:hAnsi="Arial" w:cs="Arial"/>
          <w:color w:val="000000" w:themeColor="text1"/>
        </w:rPr>
        <w:t xml:space="preserve">. </w:t>
      </w:r>
      <w:r w:rsidR="00514F67">
        <w:rPr>
          <w:rFonts w:ascii="Arial" w:hAnsi="Arial" w:cs="Arial"/>
          <w:b/>
          <w:bCs/>
          <w:color w:val="000000" w:themeColor="text1"/>
        </w:rPr>
        <w:t>PROJETO DE LEI N.º 2.</w:t>
      </w:r>
      <w:r w:rsidR="00EA1019">
        <w:rPr>
          <w:rFonts w:ascii="Arial" w:hAnsi="Arial" w:cs="Arial"/>
          <w:b/>
          <w:bCs/>
          <w:color w:val="000000" w:themeColor="text1"/>
        </w:rPr>
        <w:t>218</w:t>
      </w:r>
      <w:r w:rsidR="0038080B" w:rsidRPr="000A4930">
        <w:rPr>
          <w:rFonts w:ascii="Arial" w:hAnsi="Arial" w:cs="Arial"/>
          <w:b/>
          <w:bCs/>
          <w:color w:val="000000" w:themeColor="text1"/>
        </w:rPr>
        <w:t>/2022:</w:t>
      </w:r>
      <w:r w:rsidR="00514F67" w:rsidRPr="00514F67">
        <w:t xml:space="preserve"> </w:t>
      </w:r>
      <w:r w:rsidR="00EA1019">
        <w:rPr>
          <w:rFonts w:ascii="Arial" w:hAnsi="Arial" w:cs="Arial"/>
          <w:bCs/>
          <w:i/>
          <w:color w:val="000000" w:themeColor="text1"/>
        </w:rPr>
        <w:t>Dispõe sobre o desligamento do município do Consórcio Rota do Yucumã</w:t>
      </w:r>
      <w:r w:rsidR="00922CAF">
        <w:rPr>
          <w:rFonts w:ascii="Arial" w:hAnsi="Arial" w:cs="Arial"/>
          <w:bCs/>
          <w:i/>
          <w:color w:val="000000" w:themeColor="text1"/>
        </w:rPr>
        <w:t xml:space="preserve"> e dá outras providências</w:t>
      </w:r>
      <w:r w:rsidR="00FA70BB">
        <w:rPr>
          <w:rFonts w:ascii="Arial" w:hAnsi="Arial" w:cs="Arial"/>
          <w:bCs/>
          <w:i/>
          <w:color w:val="000000" w:themeColor="text1"/>
        </w:rPr>
        <w:t>,</w:t>
      </w:r>
      <w:r w:rsidR="0038080B">
        <w:rPr>
          <w:rFonts w:ascii="Arial" w:hAnsi="Arial" w:cs="Arial"/>
          <w:color w:val="000000" w:themeColor="text1"/>
        </w:rPr>
        <w:t xml:space="preserve"> tendo sido favorável o voto do relator</w:t>
      </w:r>
      <w:r w:rsidR="00514F67">
        <w:rPr>
          <w:rFonts w:ascii="Arial" w:hAnsi="Arial" w:cs="Arial"/>
          <w:color w:val="000000" w:themeColor="text1"/>
        </w:rPr>
        <w:t xml:space="preserve">, </w:t>
      </w:r>
      <w:r w:rsidR="00922CAF">
        <w:rPr>
          <w:rFonts w:ascii="Arial" w:hAnsi="Arial" w:cs="Arial"/>
          <w:color w:val="000000" w:themeColor="text1"/>
        </w:rPr>
        <w:t>Bruno Lorenzoni</w:t>
      </w:r>
      <w:r w:rsidR="00B50EB6">
        <w:rPr>
          <w:rFonts w:ascii="Arial" w:hAnsi="Arial" w:cs="Arial"/>
          <w:color w:val="000000" w:themeColor="text1"/>
        </w:rPr>
        <w:t xml:space="preserve">, </w:t>
      </w:r>
      <w:r w:rsidR="00057D85">
        <w:rPr>
          <w:rFonts w:ascii="Arial" w:hAnsi="Arial" w:cs="Arial"/>
          <w:color w:val="000000" w:themeColor="text1"/>
        </w:rPr>
        <w:t xml:space="preserve">e acompanhado </w:t>
      </w:r>
      <w:r w:rsidR="00B50EB6">
        <w:rPr>
          <w:rFonts w:ascii="Arial" w:hAnsi="Arial" w:cs="Arial"/>
          <w:color w:val="000000" w:themeColor="text1"/>
        </w:rPr>
        <w:t>do voto dos demais membros da Comissão</w:t>
      </w:r>
      <w:r w:rsidR="0038080B">
        <w:rPr>
          <w:rFonts w:ascii="Arial" w:hAnsi="Arial" w:cs="Arial"/>
          <w:color w:val="000000" w:themeColor="text1"/>
        </w:rPr>
        <w:t>.</w:t>
      </w:r>
      <w:r w:rsidR="00DD1012" w:rsidRPr="007300B0">
        <w:rPr>
          <w:rFonts w:ascii="Arial" w:hAnsi="Arial" w:cs="Arial"/>
          <w:color w:val="000000" w:themeColor="text1"/>
        </w:rPr>
        <w:t xml:space="preserve"> </w:t>
      </w:r>
      <w:r w:rsidR="0024105A" w:rsidRPr="0024105A">
        <w:rPr>
          <w:rFonts w:ascii="Arial" w:hAnsi="Arial" w:cs="Arial"/>
          <w:b/>
          <w:color w:val="000000" w:themeColor="text1"/>
        </w:rPr>
        <w:t>PROJETO DE LEI Nº 2.</w:t>
      </w:r>
      <w:r w:rsidR="00922CAF">
        <w:rPr>
          <w:rFonts w:ascii="Arial" w:hAnsi="Arial" w:cs="Arial"/>
          <w:b/>
          <w:color w:val="000000" w:themeColor="text1"/>
        </w:rPr>
        <w:t>219</w:t>
      </w:r>
      <w:r w:rsidR="0024105A" w:rsidRPr="0024105A">
        <w:rPr>
          <w:rFonts w:ascii="Arial" w:hAnsi="Arial" w:cs="Arial"/>
          <w:b/>
          <w:color w:val="000000" w:themeColor="text1"/>
        </w:rPr>
        <w:t>/2022</w:t>
      </w:r>
      <w:r w:rsidR="0024105A">
        <w:rPr>
          <w:rFonts w:ascii="Arial" w:hAnsi="Arial" w:cs="Arial"/>
          <w:color w:val="000000" w:themeColor="text1"/>
        </w:rPr>
        <w:t>-</w:t>
      </w:r>
      <w:r w:rsidR="00922CAF">
        <w:rPr>
          <w:rFonts w:ascii="Arial" w:hAnsi="Arial" w:cs="Arial"/>
          <w:i/>
          <w:iCs/>
          <w:color w:val="000000" w:themeColor="text1"/>
        </w:rPr>
        <w:t xml:space="preserve"> Autoriza o Poder Executivo Municipal a firmar parceria para a consecução de interesse público, destinada ao desenvolvimento de ações culturais regionais do Estado do Rio Grande do Sul, em prol de crianças e adolescentes do Município e dá outras providências</w:t>
      </w:r>
      <w:r w:rsidR="0024105A">
        <w:rPr>
          <w:rFonts w:ascii="Arial" w:hAnsi="Arial" w:cs="Arial"/>
          <w:color w:val="000000" w:themeColor="text1"/>
        </w:rPr>
        <w:t xml:space="preserve">, </w:t>
      </w:r>
      <w:r w:rsidR="0024105A" w:rsidRPr="0024105A">
        <w:rPr>
          <w:rFonts w:ascii="Arial" w:hAnsi="Arial" w:cs="Arial"/>
          <w:color w:val="000000" w:themeColor="text1"/>
        </w:rPr>
        <w:t xml:space="preserve">tendo sido favorável o voto do relator </w:t>
      </w:r>
      <w:r w:rsidR="00922CAF">
        <w:rPr>
          <w:rFonts w:ascii="Arial" w:hAnsi="Arial" w:cs="Arial"/>
          <w:color w:val="000000" w:themeColor="text1"/>
        </w:rPr>
        <w:t xml:space="preserve">Francisco </w:t>
      </w:r>
      <w:proofErr w:type="spellStart"/>
      <w:r w:rsidR="00922CAF">
        <w:rPr>
          <w:rFonts w:ascii="Arial" w:hAnsi="Arial" w:cs="Arial"/>
          <w:color w:val="000000" w:themeColor="text1"/>
        </w:rPr>
        <w:t>Luis</w:t>
      </w:r>
      <w:proofErr w:type="spellEnd"/>
      <w:r w:rsidR="00922CAF">
        <w:rPr>
          <w:rFonts w:ascii="Arial" w:hAnsi="Arial" w:cs="Arial"/>
          <w:color w:val="000000" w:themeColor="text1"/>
        </w:rPr>
        <w:t xml:space="preserve"> Rui Júnior</w:t>
      </w:r>
      <w:r w:rsidR="00FA70BB">
        <w:rPr>
          <w:rFonts w:ascii="Arial" w:hAnsi="Arial" w:cs="Arial"/>
          <w:color w:val="000000" w:themeColor="text1"/>
        </w:rPr>
        <w:t>, e acompanhado do voto dos demais membros da Comissão.</w:t>
      </w:r>
      <w:r w:rsidR="00434A4D">
        <w:rPr>
          <w:rFonts w:ascii="Arial" w:hAnsi="Arial" w:cs="Arial"/>
          <w:color w:val="000000" w:themeColor="text1"/>
        </w:rPr>
        <w:t xml:space="preserve"> </w:t>
      </w:r>
      <w:r w:rsidR="00434A4D" w:rsidRPr="00434A4D">
        <w:rPr>
          <w:rFonts w:ascii="Arial" w:hAnsi="Arial" w:cs="Arial"/>
          <w:b/>
          <w:bCs/>
          <w:color w:val="000000" w:themeColor="text1"/>
        </w:rPr>
        <w:t>PROJETO DE LEI N.º 2.</w:t>
      </w:r>
      <w:r w:rsidR="00C6113F">
        <w:rPr>
          <w:rFonts w:ascii="Arial" w:hAnsi="Arial" w:cs="Arial"/>
          <w:b/>
          <w:bCs/>
          <w:color w:val="000000" w:themeColor="text1"/>
        </w:rPr>
        <w:t>221</w:t>
      </w:r>
      <w:r w:rsidR="00434A4D" w:rsidRPr="00434A4D">
        <w:rPr>
          <w:rFonts w:ascii="Arial" w:hAnsi="Arial" w:cs="Arial"/>
          <w:b/>
          <w:bCs/>
          <w:color w:val="000000" w:themeColor="text1"/>
        </w:rPr>
        <w:t>/2022:</w:t>
      </w:r>
      <w:r w:rsidR="00434A4D">
        <w:rPr>
          <w:rFonts w:ascii="Arial" w:hAnsi="Arial" w:cs="Arial"/>
          <w:color w:val="000000" w:themeColor="text1"/>
        </w:rPr>
        <w:t xml:space="preserve"> </w:t>
      </w:r>
      <w:r w:rsidR="00C6113F">
        <w:rPr>
          <w:rFonts w:ascii="Arial" w:hAnsi="Arial" w:cs="Arial"/>
          <w:i/>
          <w:iCs/>
          <w:color w:val="000000" w:themeColor="text1"/>
        </w:rPr>
        <w:t>Autoriza o Poder Executivo a contratar pessoal por tempo determinado, para atendimento de necessidade temporária de excepcional interesse público</w:t>
      </w:r>
      <w:r w:rsidR="00434A4D">
        <w:rPr>
          <w:rFonts w:ascii="Arial" w:hAnsi="Arial" w:cs="Arial"/>
          <w:color w:val="000000" w:themeColor="text1"/>
        </w:rPr>
        <w:t xml:space="preserve">, tendo sido favorável o voto do relator, </w:t>
      </w:r>
      <w:r w:rsidR="00C6113F">
        <w:rPr>
          <w:rFonts w:ascii="Arial" w:hAnsi="Arial" w:cs="Arial"/>
          <w:color w:val="000000" w:themeColor="text1"/>
        </w:rPr>
        <w:t xml:space="preserve">Maurício Salles </w:t>
      </w:r>
      <w:proofErr w:type="spellStart"/>
      <w:r w:rsidR="00C6113F">
        <w:rPr>
          <w:rFonts w:ascii="Arial" w:hAnsi="Arial" w:cs="Arial"/>
          <w:color w:val="000000" w:themeColor="text1"/>
        </w:rPr>
        <w:t>Mioso</w:t>
      </w:r>
      <w:proofErr w:type="spellEnd"/>
      <w:r w:rsidR="00434A4D">
        <w:rPr>
          <w:rFonts w:ascii="Arial" w:hAnsi="Arial" w:cs="Arial"/>
          <w:color w:val="000000" w:themeColor="text1"/>
        </w:rPr>
        <w:t>, e acompanhado dos demais membros da Comissão.</w:t>
      </w:r>
      <w:r w:rsidR="00C6113F">
        <w:rPr>
          <w:rFonts w:ascii="Arial" w:hAnsi="Arial" w:cs="Arial"/>
          <w:color w:val="000000" w:themeColor="text1"/>
        </w:rPr>
        <w:t xml:space="preserve"> </w:t>
      </w:r>
      <w:r w:rsidR="00C6113F" w:rsidRPr="000D5825">
        <w:rPr>
          <w:rFonts w:ascii="Arial" w:hAnsi="Arial" w:cs="Arial"/>
          <w:b/>
          <w:bCs/>
          <w:color w:val="000000" w:themeColor="text1"/>
        </w:rPr>
        <w:t>PROJETO DE LEI N.º 2.222/2022:</w:t>
      </w:r>
      <w:r w:rsidR="00C6113F">
        <w:rPr>
          <w:rFonts w:ascii="Arial" w:hAnsi="Arial" w:cs="Arial"/>
          <w:color w:val="000000" w:themeColor="text1"/>
        </w:rPr>
        <w:t xml:space="preserve"> </w:t>
      </w:r>
      <w:r w:rsidR="00C6113F" w:rsidRPr="000D5825">
        <w:rPr>
          <w:rFonts w:ascii="Arial" w:hAnsi="Arial" w:cs="Arial"/>
          <w:i/>
          <w:iCs/>
          <w:color w:val="000000" w:themeColor="text1"/>
        </w:rPr>
        <w:t>Autoriza o Poder Executivo Municipal de Pejuçara a retificar seu limite territorial na divisa com o Município de Pejuçara</w:t>
      </w:r>
      <w:r w:rsidR="00C6113F">
        <w:rPr>
          <w:rFonts w:ascii="Arial" w:hAnsi="Arial" w:cs="Arial"/>
          <w:color w:val="000000" w:themeColor="text1"/>
        </w:rPr>
        <w:t xml:space="preserve">, tendo sido favorável o voto do relator, Bruno Lorenzoni, e acompanhado pelos demais membros da Comissão; </w:t>
      </w:r>
      <w:r w:rsidR="00C6113F" w:rsidRPr="000D5825">
        <w:rPr>
          <w:rFonts w:ascii="Arial" w:hAnsi="Arial" w:cs="Arial"/>
          <w:b/>
          <w:bCs/>
          <w:color w:val="000000" w:themeColor="text1"/>
        </w:rPr>
        <w:t>PROJETO DE LEI N.º 2.223/2022</w:t>
      </w:r>
      <w:r w:rsidR="00C6113F" w:rsidRPr="000D5825">
        <w:rPr>
          <w:rFonts w:ascii="Arial" w:hAnsi="Arial" w:cs="Arial"/>
          <w:b/>
          <w:bCs/>
          <w:i/>
          <w:iCs/>
          <w:color w:val="000000" w:themeColor="text1"/>
        </w:rPr>
        <w:t>:</w:t>
      </w:r>
      <w:r w:rsidR="00C6113F" w:rsidRPr="000D5825">
        <w:rPr>
          <w:rFonts w:ascii="Arial" w:hAnsi="Arial" w:cs="Arial"/>
          <w:i/>
          <w:iCs/>
          <w:color w:val="000000" w:themeColor="text1"/>
        </w:rPr>
        <w:t xml:space="preserve"> Altera a Lei Municipal n.º 2.048, de 30 de julho de 2019</w:t>
      </w:r>
      <w:r w:rsidR="002D5A97" w:rsidRPr="000D5825">
        <w:rPr>
          <w:rFonts w:ascii="Arial" w:hAnsi="Arial" w:cs="Arial"/>
          <w:i/>
          <w:iCs/>
          <w:color w:val="000000" w:themeColor="text1"/>
        </w:rPr>
        <w:t>, e dá outras providências</w:t>
      </w:r>
      <w:r w:rsidR="002D5A97">
        <w:rPr>
          <w:rFonts w:ascii="Arial" w:hAnsi="Arial" w:cs="Arial"/>
          <w:color w:val="000000" w:themeColor="text1"/>
        </w:rPr>
        <w:t xml:space="preserve">, tendo sido favorável o voto do relator, Francisco </w:t>
      </w:r>
      <w:proofErr w:type="spellStart"/>
      <w:r w:rsidR="002D5A97">
        <w:rPr>
          <w:rFonts w:ascii="Arial" w:hAnsi="Arial" w:cs="Arial"/>
          <w:color w:val="000000" w:themeColor="text1"/>
        </w:rPr>
        <w:t>Luis</w:t>
      </w:r>
      <w:proofErr w:type="spellEnd"/>
      <w:r w:rsidR="002D5A97">
        <w:rPr>
          <w:rFonts w:ascii="Arial" w:hAnsi="Arial" w:cs="Arial"/>
          <w:color w:val="000000" w:themeColor="text1"/>
        </w:rPr>
        <w:t xml:space="preserve"> Rui Júnior, e acompanhado dos demais membros da Comissão; </w:t>
      </w:r>
      <w:r w:rsidR="002D5A97" w:rsidRPr="000D5825">
        <w:rPr>
          <w:rFonts w:ascii="Arial" w:hAnsi="Arial" w:cs="Arial"/>
          <w:b/>
          <w:bCs/>
          <w:color w:val="000000" w:themeColor="text1"/>
        </w:rPr>
        <w:t>PROJETO DE LEI N.º 2.224/2022:</w:t>
      </w:r>
      <w:r w:rsidR="002D5A97">
        <w:rPr>
          <w:rFonts w:ascii="Arial" w:hAnsi="Arial" w:cs="Arial"/>
          <w:color w:val="000000" w:themeColor="text1"/>
        </w:rPr>
        <w:t xml:space="preserve"> </w:t>
      </w:r>
      <w:r w:rsidR="002D5A97" w:rsidRPr="000D5825">
        <w:rPr>
          <w:rFonts w:ascii="Arial" w:hAnsi="Arial" w:cs="Arial"/>
          <w:i/>
          <w:iCs/>
          <w:color w:val="000000" w:themeColor="text1"/>
        </w:rPr>
        <w:t>Institui como política de combate e prevenção à violência e ao uso de drogas- PROERD- Programa Educacional de Resistência às Drogas e à Violência da Brigada Militar no âmbito do Município de Pejuçara/RS, e dá outras providências</w:t>
      </w:r>
      <w:r w:rsidR="002D5A97">
        <w:rPr>
          <w:rFonts w:ascii="Arial" w:hAnsi="Arial" w:cs="Arial"/>
          <w:color w:val="000000" w:themeColor="text1"/>
        </w:rPr>
        <w:t xml:space="preserve">, tendo sido favorável o voto do relator, Maurício Salles </w:t>
      </w:r>
      <w:proofErr w:type="spellStart"/>
      <w:r w:rsidR="002D5A97">
        <w:rPr>
          <w:rFonts w:ascii="Arial" w:hAnsi="Arial" w:cs="Arial"/>
          <w:color w:val="000000" w:themeColor="text1"/>
        </w:rPr>
        <w:t>Mioso</w:t>
      </w:r>
      <w:proofErr w:type="spellEnd"/>
      <w:r w:rsidR="002D5A97">
        <w:rPr>
          <w:rFonts w:ascii="Arial" w:hAnsi="Arial" w:cs="Arial"/>
          <w:color w:val="000000" w:themeColor="text1"/>
        </w:rPr>
        <w:t xml:space="preserve">, e acompanhado dos demais membros da Comissão. </w:t>
      </w:r>
      <w:r w:rsidR="002D5A97" w:rsidRPr="000D5825">
        <w:rPr>
          <w:rFonts w:ascii="Arial" w:hAnsi="Arial" w:cs="Arial"/>
          <w:b/>
          <w:bCs/>
          <w:color w:val="000000" w:themeColor="text1"/>
        </w:rPr>
        <w:t>PROJETO DE LEI N.º 2.225/2022:</w:t>
      </w:r>
      <w:r w:rsidR="002D5A97">
        <w:rPr>
          <w:rFonts w:ascii="Arial" w:hAnsi="Arial" w:cs="Arial"/>
          <w:color w:val="000000" w:themeColor="text1"/>
        </w:rPr>
        <w:t xml:space="preserve"> </w:t>
      </w:r>
      <w:r w:rsidR="002D5A97" w:rsidRPr="000D5825">
        <w:rPr>
          <w:rFonts w:ascii="Arial" w:hAnsi="Arial" w:cs="Arial"/>
          <w:i/>
          <w:iCs/>
          <w:color w:val="000000" w:themeColor="text1"/>
        </w:rPr>
        <w:t xml:space="preserve">Autoriza o Poder Executivo a abrir crédito </w:t>
      </w:r>
      <w:r w:rsidR="000D5825" w:rsidRPr="000D5825">
        <w:rPr>
          <w:rFonts w:ascii="Arial" w:hAnsi="Arial" w:cs="Arial"/>
          <w:i/>
          <w:iCs/>
          <w:color w:val="000000" w:themeColor="text1"/>
        </w:rPr>
        <w:t>adicional especial no valor de até R$ 5.000,00 (cinco mil reais)</w:t>
      </w:r>
      <w:r w:rsidR="000D5825">
        <w:rPr>
          <w:rFonts w:ascii="Arial" w:hAnsi="Arial" w:cs="Arial"/>
          <w:color w:val="000000" w:themeColor="text1"/>
        </w:rPr>
        <w:t>, tendo sido favorável o voto do relator, Bruno Lorenzoni, e acompanhado dos demais membros da Comissão.</w:t>
      </w:r>
      <w:r w:rsidR="00FA70BB">
        <w:rPr>
          <w:rFonts w:ascii="Arial" w:hAnsi="Arial" w:cs="Arial"/>
          <w:color w:val="000000" w:themeColor="text1"/>
        </w:rPr>
        <w:t xml:space="preserve"> </w:t>
      </w:r>
      <w:r w:rsidR="009D1BAE" w:rsidRPr="007300B0">
        <w:rPr>
          <w:rFonts w:ascii="Arial" w:hAnsi="Arial" w:cs="Arial"/>
          <w:color w:val="000000" w:themeColor="text1"/>
        </w:rPr>
        <w:t>Por não haver mais matéria</w:t>
      </w:r>
      <w:r w:rsidR="00291CE9" w:rsidRPr="007300B0">
        <w:rPr>
          <w:rFonts w:ascii="Arial" w:hAnsi="Arial" w:cs="Arial"/>
          <w:color w:val="000000" w:themeColor="text1"/>
        </w:rPr>
        <w:t>s</w:t>
      </w:r>
      <w:r w:rsidR="009D1BAE" w:rsidRPr="007300B0">
        <w:rPr>
          <w:rFonts w:ascii="Arial" w:hAnsi="Arial" w:cs="Arial"/>
          <w:color w:val="000000" w:themeColor="text1"/>
        </w:rPr>
        <w:t xml:space="preserve"> para análise pela presente comissão, a COJUR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emitiu parecer favorável à aprovação do</w:t>
      </w:r>
      <w:r w:rsidR="00291CE9" w:rsidRPr="00E30604">
        <w:rPr>
          <w:rFonts w:ascii="Arial" w:hAnsi="Arial" w:cs="Arial"/>
          <w:bCs/>
          <w:color w:val="000000" w:themeColor="text1"/>
        </w:rPr>
        <w:t>s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Projeto</w:t>
      </w:r>
      <w:r w:rsidR="00291CE9" w:rsidRPr="00E30604">
        <w:rPr>
          <w:rFonts w:ascii="Arial" w:hAnsi="Arial" w:cs="Arial"/>
          <w:bCs/>
          <w:color w:val="000000" w:themeColor="text1"/>
        </w:rPr>
        <w:t>s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de Lei de autoria do Poder Executivo</w:t>
      </w:r>
      <w:r w:rsidR="00B60B8C">
        <w:rPr>
          <w:rFonts w:ascii="Arial" w:hAnsi="Arial" w:cs="Arial"/>
          <w:bCs/>
          <w:color w:val="000000" w:themeColor="text1"/>
        </w:rPr>
        <w:t xml:space="preserve"> </w:t>
      </w:r>
      <w:r w:rsidR="009D1BAE" w:rsidRPr="00E30604">
        <w:rPr>
          <w:rFonts w:ascii="Arial" w:hAnsi="Arial" w:cs="Arial"/>
          <w:bCs/>
          <w:color w:val="000000" w:themeColor="text1"/>
        </w:rPr>
        <w:t>que constava</w:t>
      </w:r>
      <w:r w:rsidR="00291CE9" w:rsidRPr="00E30604">
        <w:rPr>
          <w:rFonts w:ascii="Arial" w:hAnsi="Arial" w:cs="Arial"/>
          <w:bCs/>
          <w:color w:val="000000" w:themeColor="text1"/>
        </w:rPr>
        <w:t>m</w:t>
      </w:r>
      <w:r w:rsidR="009D1BAE" w:rsidRPr="00E30604">
        <w:rPr>
          <w:rFonts w:ascii="Arial" w:hAnsi="Arial" w:cs="Arial"/>
          <w:bCs/>
          <w:color w:val="000000" w:themeColor="text1"/>
        </w:rPr>
        <w:t xml:space="preserve"> no expediente do dia. </w:t>
      </w:r>
      <w:r w:rsidR="009D1BAE" w:rsidRPr="00E30604">
        <w:rPr>
          <w:rFonts w:ascii="Arial" w:hAnsi="Arial" w:cs="Arial"/>
          <w:color w:val="000000" w:themeColor="text1"/>
        </w:rPr>
        <w:t xml:space="preserve">Não </w:t>
      </w:r>
    </w:p>
    <w:p w14:paraId="23118C7F" w14:textId="60EF962C" w:rsidR="00323448" w:rsidRDefault="009D1BAE" w:rsidP="00ED30BF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  <w:r w:rsidRPr="00E30604">
        <w:rPr>
          <w:rFonts w:ascii="Arial" w:hAnsi="Arial" w:cs="Arial"/>
          <w:color w:val="000000" w:themeColor="text1"/>
        </w:rPr>
        <w:lastRenderedPageBreak/>
        <w:t>havendo mais nada a tratar a reunião foi encerrada da qual se lavrou a presente ata que será assinada pelos membros.</w:t>
      </w:r>
    </w:p>
    <w:p w14:paraId="6261033A" w14:textId="3EC5C1D4" w:rsidR="006933B3" w:rsidRDefault="006933B3" w:rsidP="00ED30BF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color w:val="000000" w:themeColor="text1"/>
        </w:rPr>
      </w:pPr>
    </w:p>
    <w:p w14:paraId="43A9C239" w14:textId="77777777" w:rsidR="006933B3" w:rsidRPr="006933B3" w:rsidRDefault="006933B3" w:rsidP="00ED30BF">
      <w:pPr>
        <w:tabs>
          <w:tab w:val="left" w:pos="9922"/>
        </w:tabs>
        <w:spacing w:before="240"/>
        <w:ind w:right="-1"/>
        <w:jc w:val="both"/>
        <w:rPr>
          <w:rFonts w:ascii="Arial" w:hAnsi="Arial" w:cs="Arial"/>
          <w:b/>
          <w:bCs/>
          <w:color w:val="000000" w:themeColor="text1"/>
        </w:rPr>
      </w:pPr>
    </w:p>
    <w:p w14:paraId="6D928421" w14:textId="28E3CD51" w:rsidR="00F27112" w:rsidRPr="00E30604" w:rsidRDefault="00F27112" w:rsidP="00E30604">
      <w:pPr>
        <w:ind w:right="-851"/>
        <w:rPr>
          <w:rFonts w:ascii="Arial" w:hAnsi="Arial" w:cs="Arial"/>
          <w:b/>
          <w:color w:val="000000" w:themeColor="text1"/>
        </w:rPr>
      </w:pPr>
    </w:p>
    <w:p w14:paraId="78F6AB5F" w14:textId="77777777" w:rsidR="00B60B8C" w:rsidRDefault="00B60B8C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4648627C" w14:textId="071CDA7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_________________________________</w:t>
      </w:r>
    </w:p>
    <w:p w14:paraId="5876D7AA" w14:textId="37CD42DA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FRANCISCO LUIS RUI J</w:t>
      </w:r>
      <w:r w:rsidR="000A4930">
        <w:rPr>
          <w:rFonts w:ascii="Arial" w:hAnsi="Arial" w:cs="Arial"/>
          <w:b/>
          <w:color w:val="000000" w:themeColor="text1"/>
        </w:rPr>
        <w:t>U</w:t>
      </w:r>
      <w:r w:rsidRPr="00E30604">
        <w:rPr>
          <w:rFonts w:ascii="Arial" w:hAnsi="Arial" w:cs="Arial"/>
          <w:b/>
          <w:color w:val="000000" w:themeColor="text1"/>
        </w:rPr>
        <w:t>NIOR</w:t>
      </w:r>
    </w:p>
    <w:p w14:paraId="0A508EC2" w14:textId="5C1C3531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Presidente da COJUR</w:t>
      </w:r>
    </w:p>
    <w:p w14:paraId="41318A3E" w14:textId="24914684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744AEF32" w14:textId="68679E7A" w:rsidR="00F27112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6A379B1D" w14:textId="72469DD8" w:rsidR="000A4930" w:rsidRDefault="000A4930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EDF5F0E" w14:textId="77777777" w:rsidR="000A4930" w:rsidRDefault="000A4930" w:rsidP="000D5825">
      <w:pPr>
        <w:ind w:right="-851"/>
        <w:rPr>
          <w:rFonts w:ascii="Arial" w:hAnsi="Arial" w:cs="Arial"/>
          <w:b/>
          <w:color w:val="000000" w:themeColor="text1"/>
        </w:rPr>
      </w:pPr>
    </w:p>
    <w:p w14:paraId="28A440B3" w14:textId="77777777" w:rsidR="00F64653" w:rsidRPr="00E30604" w:rsidRDefault="00F64653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6D3BE3E5" w14:textId="4D79268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_________________________________</w:t>
      </w:r>
    </w:p>
    <w:p w14:paraId="3BC900F5" w14:textId="7AEC142B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MAURÍCIO SALLES MIOSO</w:t>
      </w:r>
    </w:p>
    <w:p w14:paraId="4DCEAEC8" w14:textId="76DBB467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Vice-Presidente da COJUR</w:t>
      </w:r>
    </w:p>
    <w:p w14:paraId="65A4B9D8" w14:textId="7B7A78F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2480AD33" w14:textId="778139FE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339AB584" w14:textId="513266B0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</w:p>
    <w:p w14:paraId="159A50B2" w14:textId="20F649C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________________________________</w:t>
      </w:r>
    </w:p>
    <w:p w14:paraId="237A0D6C" w14:textId="77DF4FA1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BRUNO LORENZONI</w:t>
      </w:r>
    </w:p>
    <w:p w14:paraId="002395B0" w14:textId="4CFEC96D" w:rsidR="00F27112" w:rsidRPr="00E30604" w:rsidRDefault="00F27112" w:rsidP="00E30604">
      <w:pPr>
        <w:ind w:right="-851"/>
        <w:jc w:val="center"/>
        <w:rPr>
          <w:rFonts w:ascii="Arial" w:hAnsi="Arial" w:cs="Arial"/>
          <w:b/>
          <w:color w:val="000000" w:themeColor="text1"/>
        </w:rPr>
      </w:pPr>
      <w:r w:rsidRPr="00E30604">
        <w:rPr>
          <w:rFonts w:ascii="Arial" w:hAnsi="Arial" w:cs="Arial"/>
          <w:b/>
          <w:color w:val="000000" w:themeColor="text1"/>
        </w:rPr>
        <w:t>Membro da COJUR</w:t>
      </w:r>
    </w:p>
    <w:sectPr w:rsidR="00F27112" w:rsidRPr="00E30604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4D8"/>
    <w:rsid w:val="000134D0"/>
    <w:rsid w:val="000140DD"/>
    <w:rsid w:val="00017283"/>
    <w:rsid w:val="00055725"/>
    <w:rsid w:val="00057D85"/>
    <w:rsid w:val="00071D15"/>
    <w:rsid w:val="00082671"/>
    <w:rsid w:val="000A4930"/>
    <w:rsid w:val="000B7455"/>
    <w:rsid w:val="000D1464"/>
    <w:rsid w:val="000D5825"/>
    <w:rsid w:val="000E6BDC"/>
    <w:rsid w:val="001324FC"/>
    <w:rsid w:val="00156A03"/>
    <w:rsid w:val="0017250E"/>
    <w:rsid w:val="001873CB"/>
    <w:rsid w:val="001B56CF"/>
    <w:rsid w:val="001E33D1"/>
    <w:rsid w:val="00212C2E"/>
    <w:rsid w:val="00225EC4"/>
    <w:rsid w:val="0024105A"/>
    <w:rsid w:val="00272DE9"/>
    <w:rsid w:val="00291CE9"/>
    <w:rsid w:val="002C1105"/>
    <w:rsid w:val="002D5A97"/>
    <w:rsid w:val="002F4ADE"/>
    <w:rsid w:val="00305087"/>
    <w:rsid w:val="00320384"/>
    <w:rsid w:val="00323448"/>
    <w:rsid w:val="00335496"/>
    <w:rsid w:val="0034581A"/>
    <w:rsid w:val="00367673"/>
    <w:rsid w:val="0038080B"/>
    <w:rsid w:val="003A4337"/>
    <w:rsid w:val="003D3A4D"/>
    <w:rsid w:val="003F0101"/>
    <w:rsid w:val="003F31FA"/>
    <w:rsid w:val="00434A4D"/>
    <w:rsid w:val="00435B2D"/>
    <w:rsid w:val="00446291"/>
    <w:rsid w:val="004717EB"/>
    <w:rsid w:val="00492833"/>
    <w:rsid w:val="004A3D45"/>
    <w:rsid w:val="004C5EC3"/>
    <w:rsid w:val="004E7BA1"/>
    <w:rsid w:val="004F0F42"/>
    <w:rsid w:val="00514F67"/>
    <w:rsid w:val="0057253C"/>
    <w:rsid w:val="005B3C3F"/>
    <w:rsid w:val="005B5BB0"/>
    <w:rsid w:val="005D59EB"/>
    <w:rsid w:val="005E37CA"/>
    <w:rsid w:val="00603DBC"/>
    <w:rsid w:val="006254D8"/>
    <w:rsid w:val="006318F1"/>
    <w:rsid w:val="00651A76"/>
    <w:rsid w:val="006933B3"/>
    <w:rsid w:val="00693702"/>
    <w:rsid w:val="006B17B7"/>
    <w:rsid w:val="006D7E29"/>
    <w:rsid w:val="006F1CED"/>
    <w:rsid w:val="00717ED3"/>
    <w:rsid w:val="00720053"/>
    <w:rsid w:val="00724318"/>
    <w:rsid w:val="007300B0"/>
    <w:rsid w:val="007364F1"/>
    <w:rsid w:val="0073756E"/>
    <w:rsid w:val="007A7B32"/>
    <w:rsid w:val="007A7F64"/>
    <w:rsid w:val="007E0385"/>
    <w:rsid w:val="007F74D2"/>
    <w:rsid w:val="008301F4"/>
    <w:rsid w:val="0083497F"/>
    <w:rsid w:val="008441C8"/>
    <w:rsid w:val="00880F7C"/>
    <w:rsid w:val="008A5D64"/>
    <w:rsid w:val="008B4399"/>
    <w:rsid w:val="008F1895"/>
    <w:rsid w:val="009069EB"/>
    <w:rsid w:val="00922CAF"/>
    <w:rsid w:val="00927067"/>
    <w:rsid w:val="00930D6B"/>
    <w:rsid w:val="00952187"/>
    <w:rsid w:val="00997F44"/>
    <w:rsid w:val="009A6703"/>
    <w:rsid w:val="009B5B8B"/>
    <w:rsid w:val="009B5B91"/>
    <w:rsid w:val="009D1BAE"/>
    <w:rsid w:val="009D6125"/>
    <w:rsid w:val="00A96816"/>
    <w:rsid w:val="00A97084"/>
    <w:rsid w:val="00AA1A4D"/>
    <w:rsid w:val="00AA2321"/>
    <w:rsid w:val="00AA5D43"/>
    <w:rsid w:val="00AE7FB2"/>
    <w:rsid w:val="00B108F8"/>
    <w:rsid w:val="00B447A4"/>
    <w:rsid w:val="00B46879"/>
    <w:rsid w:val="00B50EB6"/>
    <w:rsid w:val="00B55CCD"/>
    <w:rsid w:val="00B60B8C"/>
    <w:rsid w:val="00BC1BB3"/>
    <w:rsid w:val="00BE1D3F"/>
    <w:rsid w:val="00C029FE"/>
    <w:rsid w:val="00C17EAA"/>
    <w:rsid w:val="00C319DA"/>
    <w:rsid w:val="00C34D32"/>
    <w:rsid w:val="00C6113F"/>
    <w:rsid w:val="00C6704F"/>
    <w:rsid w:val="00C850C7"/>
    <w:rsid w:val="00CB19A1"/>
    <w:rsid w:val="00CE12B0"/>
    <w:rsid w:val="00CF788D"/>
    <w:rsid w:val="00D216A3"/>
    <w:rsid w:val="00D54687"/>
    <w:rsid w:val="00D96365"/>
    <w:rsid w:val="00DD1012"/>
    <w:rsid w:val="00E017C7"/>
    <w:rsid w:val="00E1771F"/>
    <w:rsid w:val="00E30604"/>
    <w:rsid w:val="00E44099"/>
    <w:rsid w:val="00E57233"/>
    <w:rsid w:val="00EA1019"/>
    <w:rsid w:val="00ED30BF"/>
    <w:rsid w:val="00F27112"/>
    <w:rsid w:val="00F477A1"/>
    <w:rsid w:val="00F64653"/>
    <w:rsid w:val="00F91678"/>
    <w:rsid w:val="00F94192"/>
    <w:rsid w:val="00FA70BB"/>
    <w:rsid w:val="00FB7563"/>
    <w:rsid w:val="00FE42A8"/>
    <w:rsid w:val="00FF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D473"/>
  <w15:chartTrackingRefBased/>
  <w15:docId w15:val="{800162A8-B594-450F-90B1-F349C5F2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5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6254D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54D8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6254D8"/>
    <w:rPr>
      <w:b/>
      <w:bCs/>
    </w:rPr>
  </w:style>
  <w:style w:type="paragraph" w:customStyle="1" w:styleId="Default">
    <w:name w:val="Default"/>
    <w:rsid w:val="000134D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E17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1324FC"/>
    <w:rPr>
      <w:i/>
      <w:iCs/>
    </w:rPr>
  </w:style>
  <w:style w:type="paragraph" w:styleId="PargrafodaLista">
    <w:name w:val="List Paragraph"/>
    <w:basedOn w:val="Normal"/>
    <w:uiPriority w:val="34"/>
    <w:qFormat/>
    <w:rsid w:val="00BC1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11307-E37B-47F2-84C8-8AE7FEBB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559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02</cp:lastModifiedBy>
  <cp:revision>15</cp:revision>
  <cp:lastPrinted>2022-06-07T14:07:00Z</cp:lastPrinted>
  <dcterms:created xsi:type="dcterms:W3CDTF">2022-05-02T13:27:00Z</dcterms:created>
  <dcterms:modified xsi:type="dcterms:W3CDTF">2022-06-07T14:07:00Z</dcterms:modified>
</cp:coreProperties>
</file>