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5B746" w14:textId="77777777" w:rsidR="00A56F97" w:rsidRPr="00A56F97" w:rsidRDefault="00A56F97" w:rsidP="00A56F97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44F98DF2" w:rsidR="00A56F97" w:rsidRPr="007347E4" w:rsidRDefault="00A56F97" w:rsidP="000A06A8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347E4">
        <w:rPr>
          <w:rFonts w:ascii="Arial" w:hAnsi="Arial" w:cs="Arial"/>
          <w:b/>
          <w:color w:val="000000" w:themeColor="text1"/>
          <w:sz w:val="22"/>
          <w:szCs w:val="22"/>
        </w:rPr>
        <w:t>ATA 2</w:t>
      </w:r>
      <w:r w:rsidR="00035EBC" w:rsidRPr="007347E4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7347E4" w:rsidRPr="007347E4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Pr="007347E4">
        <w:rPr>
          <w:rFonts w:ascii="Arial" w:hAnsi="Arial" w:cs="Arial"/>
          <w:b/>
          <w:color w:val="000000" w:themeColor="text1"/>
          <w:sz w:val="22"/>
          <w:szCs w:val="22"/>
        </w:rPr>
        <w:t>-202</w:t>
      </w:r>
      <w:r w:rsidR="007347E4" w:rsidRPr="007347E4">
        <w:rPr>
          <w:rFonts w:ascii="Arial" w:hAnsi="Arial" w:cs="Arial"/>
          <w:b/>
          <w:color w:val="000000" w:themeColor="text1"/>
          <w:sz w:val="22"/>
          <w:szCs w:val="22"/>
        </w:rPr>
        <w:t>3</w:t>
      </w:r>
    </w:p>
    <w:p w14:paraId="3FA3FFAC" w14:textId="77777777" w:rsidR="00A56F97" w:rsidRPr="007347E4" w:rsidRDefault="00A56F97" w:rsidP="00A7172B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87CBE21" w14:textId="370A9E2E" w:rsidR="00A56F97" w:rsidRPr="007347E4" w:rsidRDefault="00A56F97" w:rsidP="00A7172B">
      <w:pPr>
        <w:ind w:right="-567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7347E4">
        <w:rPr>
          <w:rFonts w:ascii="Arial" w:hAnsi="Arial" w:cs="Arial"/>
          <w:sz w:val="22"/>
          <w:szCs w:val="22"/>
        </w:rPr>
        <w:t>Ao</w:t>
      </w:r>
      <w:r w:rsidR="000B48E0" w:rsidRPr="007347E4">
        <w:rPr>
          <w:rFonts w:ascii="Arial" w:hAnsi="Arial" w:cs="Arial"/>
          <w:sz w:val="22"/>
          <w:szCs w:val="22"/>
        </w:rPr>
        <w:t>s</w:t>
      </w:r>
      <w:r w:rsidRPr="007347E4">
        <w:rPr>
          <w:rFonts w:ascii="Arial" w:hAnsi="Arial" w:cs="Arial"/>
          <w:sz w:val="22"/>
          <w:szCs w:val="22"/>
        </w:rPr>
        <w:t xml:space="preserve"> </w:t>
      </w:r>
      <w:r w:rsidR="008A2DAE" w:rsidRPr="007347E4">
        <w:rPr>
          <w:rFonts w:ascii="Arial" w:hAnsi="Arial" w:cs="Arial"/>
          <w:sz w:val="22"/>
          <w:szCs w:val="22"/>
        </w:rPr>
        <w:t>dezessete dias do mês de janeiro de 2023</w:t>
      </w:r>
      <w:r w:rsidRPr="007347E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7347E4">
        <w:rPr>
          <w:rFonts w:ascii="Arial" w:hAnsi="Arial" w:cs="Arial"/>
          <w:sz w:val="22"/>
          <w:szCs w:val="22"/>
        </w:rPr>
        <w:t xml:space="preserve">às </w:t>
      </w:r>
      <w:r w:rsidR="00264567" w:rsidRPr="007347E4">
        <w:rPr>
          <w:rFonts w:ascii="Arial" w:hAnsi="Arial" w:cs="Arial"/>
          <w:sz w:val="22"/>
          <w:szCs w:val="22"/>
        </w:rPr>
        <w:t>1</w:t>
      </w:r>
      <w:r w:rsidR="008A2DAE" w:rsidRPr="007347E4">
        <w:rPr>
          <w:rFonts w:ascii="Arial" w:hAnsi="Arial" w:cs="Arial"/>
          <w:sz w:val="22"/>
          <w:szCs w:val="22"/>
        </w:rPr>
        <w:t>1</w:t>
      </w:r>
      <w:r w:rsidR="00264567" w:rsidRPr="007347E4">
        <w:rPr>
          <w:rFonts w:ascii="Arial" w:hAnsi="Arial" w:cs="Arial"/>
          <w:sz w:val="22"/>
          <w:szCs w:val="22"/>
        </w:rPr>
        <w:t>:</w:t>
      </w:r>
      <w:r w:rsidR="008A2DAE" w:rsidRPr="007347E4">
        <w:rPr>
          <w:rFonts w:ascii="Arial" w:hAnsi="Arial" w:cs="Arial"/>
          <w:sz w:val="22"/>
          <w:szCs w:val="22"/>
        </w:rPr>
        <w:t>3</w:t>
      </w:r>
      <w:r w:rsidR="00264567" w:rsidRPr="007347E4">
        <w:rPr>
          <w:rFonts w:ascii="Arial" w:hAnsi="Arial" w:cs="Arial"/>
          <w:sz w:val="22"/>
          <w:szCs w:val="22"/>
        </w:rPr>
        <w:t>0</w:t>
      </w:r>
      <w:r w:rsidRPr="007347E4">
        <w:rPr>
          <w:rFonts w:ascii="Arial" w:hAnsi="Arial" w:cs="Arial"/>
          <w:sz w:val="22"/>
          <w:szCs w:val="22"/>
        </w:rPr>
        <w:t xml:space="preserve"> (</w:t>
      </w:r>
      <w:r w:rsidR="008A2DAE" w:rsidRPr="007347E4">
        <w:rPr>
          <w:rFonts w:ascii="Arial" w:hAnsi="Arial" w:cs="Arial"/>
          <w:sz w:val="22"/>
          <w:szCs w:val="22"/>
        </w:rPr>
        <w:t>onze</w:t>
      </w:r>
      <w:r w:rsidR="00264567" w:rsidRPr="007347E4">
        <w:rPr>
          <w:rFonts w:ascii="Arial" w:hAnsi="Arial" w:cs="Arial"/>
          <w:sz w:val="22"/>
          <w:szCs w:val="22"/>
        </w:rPr>
        <w:t xml:space="preserve"> horas</w:t>
      </w:r>
      <w:r w:rsidR="008A2DAE" w:rsidRPr="007347E4">
        <w:rPr>
          <w:rFonts w:ascii="Arial" w:hAnsi="Arial" w:cs="Arial"/>
          <w:sz w:val="22"/>
          <w:szCs w:val="22"/>
        </w:rPr>
        <w:t xml:space="preserve"> e trinta</w:t>
      </w:r>
      <w:r w:rsidR="000B48E0" w:rsidRPr="007347E4">
        <w:rPr>
          <w:rFonts w:ascii="Arial" w:hAnsi="Arial" w:cs="Arial"/>
          <w:sz w:val="22"/>
          <w:szCs w:val="22"/>
        </w:rPr>
        <w:t xml:space="preserve"> minutos</w:t>
      </w:r>
      <w:r w:rsidRPr="007347E4">
        <w:rPr>
          <w:rFonts w:ascii="Arial" w:hAnsi="Arial" w:cs="Arial"/>
          <w:sz w:val="22"/>
          <w:szCs w:val="22"/>
        </w:rPr>
        <w:t>)</w:t>
      </w:r>
      <w:r w:rsidRPr="007347E4">
        <w:rPr>
          <w:rFonts w:ascii="Arial" w:hAnsi="Arial" w:cs="Arial"/>
          <w:color w:val="000000" w:themeColor="text1"/>
          <w:sz w:val="22"/>
          <w:szCs w:val="22"/>
        </w:rPr>
        <w:t xml:space="preserve">, reuniram-se no Plenário da Câmara Municipal de Vereadores de Pejuçara, sito à Rua Getúlio Vargas, 597, nesta Cidade de Pejuçara, os membros da </w:t>
      </w:r>
      <w:r w:rsidRPr="007347E4">
        <w:rPr>
          <w:rFonts w:ascii="Arial" w:hAnsi="Arial" w:cs="Arial"/>
          <w:b/>
          <w:color w:val="000000" w:themeColor="text1"/>
          <w:sz w:val="22"/>
          <w:szCs w:val="22"/>
        </w:rPr>
        <w:t>Comissão de Legislação, Justiça e Redação Final (COJUR</w:t>
      </w:r>
      <w:r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). </w:t>
      </w:r>
      <w:r w:rsidRPr="007347E4">
        <w:rPr>
          <w:rFonts w:ascii="Arial" w:hAnsi="Arial" w:cs="Arial"/>
          <w:color w:val="000000" w:themeColor="text1"/>
          <w:sz w:val="22"/>
          <w:szCs w:val="22"/>
        </w:rPr>
        <w:t>A presente reunião foi gravada pelo sistema de áudio e será disponibilizada no site oficial da Câmara Municipal de Vereadores. A Comissão analisou a</w:t>
      </w:r>
      <w:r w:rsidR="00000AAA" w:rsidRPr="007347E4">
        <w:rPr>
          <w:rFonts w:ascii="Arial" w:hAnsi="Arial" w:cs="Arial"/>
          <w:color w:val="000000" w:themeColor="text1"/>
          <w:sz w:val="22"/>
          <w:szCs w:val="22"/>
        </w:rPr>
        <w:t>s</w:t>
      </w:r>
      <w:r w:rsidRPr="007347E4">
        <w:rPr>
          <w:rFonts w:ascii="Arial" w:hAnsi="Arial" w:cs="Arial"/>
          <w:color w:val="000000" w:themeColor="text1"/>
          <w:sz w:val="22"/>
          <w:szCs w:val="22"/>
        </w:rPr>
        <w:t xml:space="preserve"> seguinte</w:t>
      </w:r>
      <w:r w:rsidR="00000AAA" w:rsidRPr="007347E4">
        <w:rPr>
          <w:rFonts w:ascii="Arial" w:hAnsi="Arial" w:cs="Arial"/>
          <w:color w:val="000000" w:themeColor="text1"/>
          <w:sz w:val="22"/>
          <w:szCs w:val="22"/>
        </w:rPr>
        <w:t>s</w:t>
      </w:r>
      <w:r w:rsidRPr="007347E4">
        <w:rPr>
          <w:rFonts w:ascii="Arial" w:hAnsi="Arial" w:cs="Arial"/>
          <w:color w:val="000000" w:themeColor="text1"/>
          <w:sz w:val="22"/>
          <w:szCs w:val="22"/>
        </w:rPr>
        <w:t xml:space="preserve"> matéria</w:t>
      </w:r>
      <w:r w:rsidR="00000AAA" w:rsidRPr="007347E4">
        <w:rPr>
          <w:rFonts w:ascii="Arial" w:hAnsi="Arial" w:cs="Arial"/>
          <w:color w:val="000000" w:themeColor="text1"/>
          <w:sz w:val="22"/>
          <w:szCs w:val="22"/>
        </w:rPr>
        <w:t>s</w:t>
      </w:r>
      <w:r w:rsidRPr="007347E4">
        <w:rPr>
          <w:rFonts w:ascii="Arial" w:hAnsi="Arial" w:cs="Arial"/>
          <w:color w:val="000000" w:themeColor="text1"/>
          <w:sz w:val="22"/>
          <w:szCs w:val="22"/>
        </w:rPr>
        <w:t>:</w:t>
      </w:r>
      <w:r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264567" w:rsidRPr="007347E4">
        <w:rPr>
          <w:rFonts w:ascii="Arial" w:hAnsi="Arial" w:cs="Arial"/>
          <w:b/>
          <w:sz w:val="22"/>
          <w:szCs w:val="22"/>
        </w:rPr>
        <w:t xml:space="preserve">PROJETO DE LEI </w:t>
      </w:r>
      <w:r w:rsidR="008A2DAE" w:rsidRPr="007347E4">
        <w:rPr>
          <w:rFonts w:ascii="Arial" w:hAnsi="Arial" w:cs="Arial"/>
          <w:b/>
          <w:sz w:val="22"/>
          <w:szCs w:val="22"/>
        </w:rPr>
        <w:t>Nº 2274/2023</w:t>
      </w:r>
      <w:r w:rsidRPr="007347E4">
        <w:rPr>
          <w:rFonts w:ascii="Arial" w:hAnsi="Arial" w:cs="Arial"/>
          <w:b/>
          <w:sz w:val="22"/>
          <w:szCs w:val="22"/>
        </w:rPr>
        <w:t xml:space="preserve"> </w:t>
      </w:r>
      <w:r w:rsidR="00035EBC" w:rsidRPr="007347E4">
        <w:rPr>
          <w:rFonts w:ascii="Arial" w:hAnsi="Arial" w:cs="Arial"/>
          <w:b/>
          <w:sz w:val="22"/>
          <w:szCs w:val="22"/>
        </w:rPr>
        <w:t>–</w:t>
      </w:r>
      <w:r w:rsidRPr="007347E4">
        <w:rPr>
          <w:rFonts w:ascii="Arial" w:hAnsi="Arial" w:cs="Arial"/>
          <w:b/>
          <w:sz w:val="22"/>
          <w:szCs w:val="22"/>
        </w:rPr>
        <w:t xml:space="preserve"> </w:t>
      </w:r>
      <w:r w:rsidR="008A2DAE" w:rsidRPr="007347E4">
        <w:rPr>
          <w:rFonts w:ascii="Arial" w:hAnsi="Arial" w:cs="Arial"/>
          <w:sz w:val="22"/>
          <w:szCs w:val="22"/>
        </w:rPr>
        <w:t>Autoriza o Poder Executivo a conceder desconto e pagamento parcelado do IPTU para o exercício financeiro de 2023</w:t>
      </w:r>
      <w:r w:rsidR="00264567" w:rsidRPr="007347E4">
        <w:rPr>
          <w:rFonts w:ascii="Arial" w:hAnsi="Arial" w:cs="Arial"/>
          <w:i/>
          <w:iCs/>
          <w:sz w:val="22"/>
          <w:szCs w:val="22"/>
        </w:rPr>
        <w:t xml:space="preserve"> </w:t>
      </w:r>
      <w:r w:rsidR="00000AAA" w:rsidRPr="007347E4">
        <w:rPr>
          <w:rFonts w:ascii="Arial" w:hAnsi="Arial" w:cs="Arial"/>
          <w:sz w:val="22"/>
          <w:szCs w:val="22"/>
        </w:rPr>
        <w:t>–</w:t>
      </w:r>
      <w:r w:rsidRPr="007347E4">
        <w:rPr>
          <w:rFonts w:ascii="Arial" w:hAnsi="Arial" w:cs="Arial"/>
          <w:sz w:val="22"/>
          <w:szCs w:val="22"/>
        </w:rPr>
        <w:t xml:space="preserve"> </w:t>
      </w:r>
      <w:r w:rsidRPr="007347E4">
        <w:rPr>
          <w:rFonts w:ascii="Arial" w:hAnsi="Arial" w:cs="Arial"/>
          <w:color w:val="000000" w:themeColor="text1"/>
          <w:sz w:val="22"/>
          <w:szCs w:val="22"/>
        </w:rPr>
        <w:t>tendo sido favorável o voto do relator, e acompanhado pelos demais membros da Comissão</w:t>
      </w:r>
      <w:r w:rsidR="008A2DAE" w:rsidRPr="007347E4">
        <w:rPr>
          <w:rFonts w:ascii="Arial" w:hAnsi="Arial" w:cs="Arial"/>
          <w:color w:val="000000" w:themeColor="text1"/>
          <w:sz w:val="22"/>
          <w:szCs w:val="22"/>
        </w:rPr>
        <w:t>.</w:t>
      </w:r>
      <w:r w:rsidR="00264567" w:rsidRPr="007347E4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 </w:t>
      </w:r>
      <w:r w:rsidR="00264567" w:rsidRPr="007347E4">
        <w:rPr>
          <w:rFonts w:ascii="Arial" w:hAnsi="Arial" w:cs="Arial"/>
          <w:b/>
          <w:color w:val="000000" w:themeColor="text1"/>
          <w:sz w:val="22"/>
          <w:szCs w:val="22"/>
        </w:rPr>
        <w:t>PROJETO DE LEI Nº 2.27</w:t>
      </w:r>
      <w:r w:rsidR="008A2DAE" w:rsidRPr="007347E4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="00264567" w:rsidRPr="007347E4">
        <w:rPr>
          <w:rFonts w:ascii="Arial" w:hAnsi="Arial" w:cs="Arial"/>
          <w:b/>
          <w:color w:val="000000" w:themeColor="text1"/>
          <w:sz w:val="22"/>
          <w:szCs w:val="22"/>
        </w:rPr>
        <w:t>/202</w:t>
      </w:r>
      <w:r w:rsidR="00D87545" w:rsidRPr="007347E4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="00264567" w:rsidRPr="007347E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000AAA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>–</w:t>
      </w:r>
      <w:r w:rsidR="007D766C" w:rsidRPr="007347E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A2DAE" w:rsidRPr="007347E4">
        <w:rPr>
          <w:rFonts w:ascii="Arial" w:hAnsi="Arial" w:cs="Arial"/>
          <w:color w:val="000000" w:themeColor="text1"/>
          <w:sz w:val="22"/>
          <w:szCs w:val="22"/>
        </w:rPr>
        <w:t xml:space="preserve">Fica instituída tarifa pela utilização da Quadra de Futebol Sintética </w:t>
      </w:r>
      <w:proofErr w:type="spellStart"/>
      <w:r w:rsidR="008A2DAE" w:rsidRPr="007347E4">
        <w:rPr>
          <w:rFonts w:ascii="Arial" w:hAnsi="Arial" w:cs="Arial"/>
          <w:color w:val="000000" w:themeColor="text1"/>
          <w:sz w:val="22"/>
          <w:szCs w:val="22"/>
        </w:rPr>
        <w:t>Nelso</w:t>
      </w:r>
      <w:proofErr w:type="spellEnd"/>
      <w:r w:rsidR="008A2DAE" w:rsidRPr="007347E4">
        <w:rPr>
          <w:rFonts w:ascii="Arial" w:hAnsi="Arial" w:cs="Arial"/>
          <w:color w:val="000000" w:themeColor="text1"/>
          <w:sz w:val="22"/>
          <w:szCs w:val="22"/>
        </w:rPr>
        <w:t xml:space="preserve"> João </w:t>
      </w:r>
      <w:proofErr w:type="spellStart"/>
      <w:r w:rsidR="008A2DAE" w:rsidRPr="007347E4">
        <w:rPr>
          <w:rFonts w:ascii="Arial" w:hAnsi="Arial" w:cs="Arial"/>
          <w:color w:val="000000" w:themeColor="text1"/>
          <w:sz w:val="22"/>
          <w:szCs w:val="22"/>
        </w:rPr>
        <w:t>Mioso</w:t>
      </w:r>
      <w:proofErr w:type="spellEnd"/>
      <w:r w:rsidR="007D766C" w:rsidRPr="007347E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00AAA" w:rsidRPr="007347E4">
        <w:rPr>
          <w:rFonts w:ascii="Arial" w:hAnsi="Arial" w:cs="Arial"/>
          <w:color w:val="000000" w:themeColor="text1"/>
          <w:sz w:val="22"/>
          <w:szCs w:val="22"/>
        </w:rPr>
        <w:t xml:space="preserve">– tendo sido favorável o voto do </w:t>
      </w:r>
      <w:r w:rsidR="008A2DAE" w:rsidRPr="007347E4">
        <w:rPr>
          <w:rFonts w:ascii="Arial" w:hAnsi="Arial" w:cs="Arial"/>
          <w:color w:val="000000" w:themeColor="text1"/>
          <w:sz w:val="22"/>
          <w:szCs w:val="22"/>
        </w:rPr>
        <w:t>r</w:t>
      </w:r>
      <w:r w:rsidR="00000AAA" w:rsidRPr="007347E4">
        <w:rPr>
          <w:rFonts w:ascii="Arial" w:hAnsi="Arial" w:cs="Arial"/>
          <w:color w:val="000000" w:themeColor="text1"/>
          <w:sz w:val="22"/>
          <w:szCs w:val="22"/>
        </w:rPr>
        <w:t>elator</w:t>
      </w:r>
      <w:r w:rsidR="008A2DAE" w:rsidRPr="007347E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00AAA" w:rsidRPr="007347E4">
        <w:rPr>
          <w:rFonts w:ascii="Arial" w:hAnsi="Arial" w:cs="Arial"/>
          <w:color w:val="000000" w:themeColor="text1"/>
          <w:sz w:val="22"/>
          <w:szCs w:val="22"/>
        </w:rPr>
        <w:t xml:space="preserve">e acompanhado pelos demais membros da Comissão. </w:t>
      </w:r>
      <w:r w:rsidR="00264567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>2.27</w:t>
      </w:r>
      <w:r w:rsidR="008A2DAE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="00264567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>/202</w:t>
      </w:r>
      <w:r w:rsidR="00D87545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>3</w:t>
      </w:r>
      <w:r w:rsidR="00000AAA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–</w:t>
      </w:r>
      <w:r w:rsidR="007D766C" w:rsidRPr="007347E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64567" w:rsidRPr="007347E4">
        <w:rPr>
          <w:rFonts w:ascii="Arial" w:hAnsi="Arial" w:cs="Arial"/>
          <w:color w:val="000000" w:themeColor="text1"/>
          <w:sz w:val="22"/>
          <w:szCs w:val="22"/>
        </w:rPr>
        <w:t xml:space="preserve">Autoriza o Poder Executivo a </w:t>
      </w:r>
      <w:r w:rsidR="008A2DAE" w:rsidRPr="007347E4">
        <w:rPr>
          <w:rFonts w:ascii="Arial" w:hAnsi="Arial" w:cs="Arial"/>
          <w:color w:val="000000" w:themeColor="text1"/>
          <w:sz w:val="22"/>
          <w:szCs w:val="22"/>
        </w:rPr>
        <w:t>contratar pessoal por tempo determinado, para atendimento de necessidade temporária de excepcional interesse público</w:t>
      </w:r>
      <w:r w:rsidR="007D766C" w:rsidRPr="007347E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00AAA" w:rsidRPr="007347E4">
        <w:rPr>
          <w:rFonts w:ascii="Arial" w:hAnsi="Arial" w:cs="Arial"/>
          <w:color w:val="000000" w:themeColor="text1"/>
          <w:sz w:val="22"/>
          <w:szCs w:val="22"/>
        </w:rPr>
        <w:t>– tendo sido favorável o voto do relator</w:t>
      </w:r>
      <w:r w:rsidR="00035EBC" w:rsidRPr="007347E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00AAA" w:rsidRPr="007347E4">
        <w:rPr>
          <w:rFonts w:ascii="Arial" w:hAnsi="Arial" w:cs="Arial"/>
          <w:color w:val="000000" w:themeColor="text1"/>
          <w:sz w:val="22"/>
          <w:szCs w:val="22"/>
        </w:rPr>
        <w:t>e acompanhado pelos demais membros da Comissão.</w:t>
      </w:r>
      <w:r w:rsidR="00035EBC" w:rsidRPr="007347E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64567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>PROJETO DE LEI</w:t>
      </w:r>
      <w:r w:rsidR="007347E4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Nº</w:t>
      </w:r>
      <w:r w:rsidR="00264567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2.2</w:t>
      </w:r>
      <w:r w:rsidR="008A2DAE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>77</w:t>
      </w:r>
      <w:r w:rsidR="00264567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>/202</w:t>
      </w:r>
      <w:r w:rsidR="00D87545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>3</w:t>
      </w:r>
      <w:r w:rsidR="00035EBC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– </w:t>
      </w:r>
      <w:r w:rsidR="008A2DAE" w:rsidRPr="007347E4">
        <w:rPr>
          <w:rFonts w:ascii="Arial" w:hAnsi="Arial" w:cs="Arial"/>
          <w:color w:val="000000" w:themeColor="text1"/>
          <w:sz w:val="22"/>
          <w:szCs w:val="22"/>
        </w:rPr>
        <w:t>Cria o Cargo efetivo de Professor de História no âmbito do Plano de Carreira do Magistério</w:t>
      </w:r>
      <w:r w:rsidR="00035EBC" w:rsidRPr="007347E4">
        <w:rPr>
          <w:rFonts w:ascii="Arial" w:hAnsi="Arial" w:cs="Arial"/>
          <w:color w:val="000000" w:themeColor="text1"/>
          <w:sz w:val="22"/>
          <w:szCs w:val="22"/>
        </w:rPr>
        <w:t xml:space="preserve"> – tend</w:t>
      </w:r>
      <w:r w:rsidR="00264567" w:rsidRPr="007347E4">
        <w:rPr>
          <w:rFonts w:ascii="Arial" w:hAnsi="Arial" w:cs="Arial"/>
          <w:color w:val="000000" w:themeColor="text1"/>
          <w:sz w:val="22"/>
          <w:szCs w:val="22"/>
        </w:rPr>
        <w:t>o</w:t>
      </w:r>
      <w:r w:rsidR="00035EBC" w:rsidRPr="007347E4">
        <w:rPr>
          <w:rFonts w:ascii="Arial" w:hAnsi="Arial" w:cs="Arial"/>
          <w:color w:val="000000" w:themeColor="text1"/>
          <w:sz w:val="22"/>
          <w:szCs w:val="22"/>
        </w:rPr>
        <w:t xml:space="preserve"> sido favorável o voto do Relator e acompanhado</w:t>
      </w:r>
      <w:r w:rsidR="00264567" w:rsidRPr="007347E4">
        <w:rPr>
          <w:rFonts w:ascii="Arial" w:hAnsi="Arial" w:cs="Arial"/>
          <w:color w:val="000000" w:themeColor="text1"/>
          <w:sz w:val="22"/>
          <w:szCs w:val="22"/>
        </w:rPr>
        <w:t xml:space="preserve"> pelos demais membros da Comissão. </w:t>
      </w:r>
      <w:r w:rsidR="008A2DAE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>PROJETO DE LEI Nº 2.278/202</w:t>
      </w:r>
      <w:r w:rsidR="00D87545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>3</w:t>
      </w:r>
      <w:r w:rsidR="00264567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– </w:t>
      </w:r>
      <w:r w:rsidR="00D87545" w:rsidRPr="007347E4">
        <w:rPr>
          <w:rFonts w:ascii="Arial" w:hAnsi="Arial" w:cs="Arial"/>
          <w:color w:val="000000" w:themeColor="text1"/>
          <w:sz w:val="22"/>
          <w:szCs w:val="22"/>
        </w:rPr>
        <w:t>Autoriza o Poder Executivo a contratar pessoal por tempo determinado, para atendimento de necessidade temporária de excepcional interesse público</w:t>
      </w:r>
      <w:r w:rsidR="00264567" w:rsidRPr="007347E4">
        <w:rPr>
          <w:rFonts w:ascii="Arial" w:hAnsi="Arial" w:cs="Arial"/>
          <w:color w:val="000000" w:themeColor="text1"/>
          <w:sz w:val="22"/>
          <w:szCs w:val="22"/>
        </w:rPr>
        <w:t>, tendo sido favorável o voto do Relator e acompanhado pelos demais membros da Comissão.</w:t>
      </w:r>
      <w:r w:rsidR="00D87545" w:rsidRPr="007347E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87545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PROJETO DE LEI Nº 2.279/2023 - </w:t>
      </w:r>
      <w:r w:rsidR="00D87545" w:rsidRPr="007347E4">
        <w:rPr>
          <w:rFonts w:ascii="Arial" w:hAnsi="Arial" w:cs="Arial"/>
          <w:color w:val="000000" w:themeColor="text1"/>
          <w:sz w:val="22"/>
          <w:szCs w:val="22"/>
        </w:rPr>
        <w:t>Autoriza o Poder Executivo a contratar pessoal por tempo determinado, para atendimento de necessidade temporária de excepcional interesse público, tendo sido favorável o voto do Relator e acompanhado pelos demais membros da Comissão</w:t>
      </w:r>
      <w:r w:rsidR="00D87545" w:rsidRPr="007347E4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D87545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PROJETO DE LEI Nº 2.280/2023 - </w:t>
      </w:r>
      <w:r w:rsidR="00D87545" w:rsidRPr="007347E4">
        <w:rPr>
          <w:rFonts w:ascii="Arial" w:hAnsi="Arial" w:cs="Arial"/>
          <w:color w:val="000000" w:themeColor="text1"/>
          <w:sz w:val="22"/>
          <w:szCs w:val="22"/>
        </w:rPr>
        <w:t>Autoriza o Poder Executivo a contratar pessoal por tempo determinado, para atendimento de necessidade temporária de excepcional interesse público, tendo sido favorável o voto do Relator e acompanhado pelos demais membros da Comissão</w:t>
      </w:r>
      <w:r w:rsidR="00D87545" w:rsidRPr="007347E4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D87545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PROJETO DE LEI Nº 2.281/2023 - </w:t>
      </w:r>
      <w:r w:rsidR="00D87545" w:rsidRPr="007347E4">
        <w:rPr>
          <w:rFonts w:ascii="Arial" w:hAnsi="Arial" w:cs="Arial"/>
          <w:color w:val="000000" w:themeColor="text1"/>
          <w:sz w:val="22"/>
          <w:szCs w:val="22"/>
        </w:rPr>
        <w:t>Autoriza o Poder Executivo a contratar pessoal por tempo determinado, para atendimento de necessidade temporária de excepcional interesse público, tendo sido favorável o voto do Relator e acompanhado pelos demais membros da Comissão</w:t>
      </w:r>
      <w:r w:rsidR="00D87545" w:rsidRPr="007347E4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D87545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PROJETO DE LEI Nº 2.282/2023 – </w:t>
      </w:r>
      <w:r w:rsidR="00D87545" w:rsidRPr="007347E4">
        <w:rPr>
          <w:rFonts w:ascii="Arial" w:hAnsi="Arial" w:cs="Arial"/>
          <w:color w:val="000000" w:themeColor="text1"/>
          <w:sz w:val="22"/>
          <w:szCs w:val="22"/>
        </w:rPr>
        <w:t xml:space="preserve">Autoriza o Poder Executivo a celebrar convênio com o Município de Cruz Alta, visando à construção de ponte – tendo sido favorável o voto do relator e acompanhado pelos demais membros da Comissão. </w:t>
      </w:r>
      <w:r w:rsidR="00D87545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PROJETO DE LEI Nº 2.283/2023 </w:t>
      </w:r>
      <w:proofErr w:type="gramStart"/>
      <w:r w:rsidR="00D87545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- </w:t>
      </w:r>
      <w:r w:rsidR="00D87545" w:rsidRPr="007347E4">
        <w:rPr>
          <w:rFonts w:ascii="Arial" w:hAnsi="Arial" w:cs="Arial"/>
          <w:color w:val="000000" w:themeColor="text1"/>
          <w:sz w:val="22"/>
          <w:szCs w:val="22"/>
        </w:rPr>
        <w:t xml:space="preserve"> Autoriza</w:t>
      </w:r>
      <w:proofErr w:type="gramEnd"/>
      <w:r w:rsidR="00D87545" w:rsidRPr="007347E4">
        <w:rPr>
          <w:rFonts w:ascii="Arial" w:hAnsi="Arial" w:cs="Arial"/>
          <w:color w:val="000000" w:themeColor="text1"/>
          <w:sz w:val="22"/>
          <w:szCs w:val="22"/>
        </w:rPr>
        <w:t xml:space="preserve"> o Poder Executivo a abrir crédito adicional especial no valor de R$ 34.042,59 – tendo sido favorável o voto do Relator e acompanhado pelos demais membros da Comissão. </w:t>
      </w:r>
      <w:r w:rsidR="00D87545" w:rsidRPr="007347E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PROJETO DE LEI Nº 2.284/2023 – </w:t>
      </w:r>
      <w:r w:rsidR="00D87545" w:rsidRPr="007347E4">
        <w:rPr>
          <w:rFonts w:ascii="Arial" w:hAnsi="Arial" w:cs="Arial"/>
          <w:color w:val="000000" w:themeColor="text1"/>
          <w:sz w:val="22"/>
          <w:szCs w:val="22"/>
        </w:rPr>
        <w:t>Que dispõe sobre a revisão geral anual dos servidores do Poder Executivo Municipal</w:t>
      </w:r>
      <w:r w:rsidR="007347E4" w:rsidRPr="007347E4">
        <w:rPr>
          <w:rFonts w:ascii="Arial" w:hAnsi="Arial" w:cs="Arial"/>
          <w:color w:val="000000" w:themeColor="text1"/>
          <w:sz w:val="22"/>
          <w:szCs w:val="22"/>
        </w:rPr>
        <w:t>; dá outras providências – tendo sido favorável o voto do Relator e acompanhado pelos demais membros da Comissão.</w:t>
      </w:r>
      <w:r w:rsidR="00000AAA" w:rsidRPr="007347E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347E4">
        <w:rPr>
          <w:rFonts w:ascii="Arial" w:hAnsi="Arial" w:cs="Arial"/>
          <w:color w:val="000000" w:themeColor="text1"/>
          <w:sz w:val="22"/>
          <w:szCs w:val="22"/>
        </w:rPr>
        <w:t>Por não haver mais matérias para análise pela presente comissão, a COJUR</w:t>
      </w:r>
      <w:r w:rsidRPr="007347E4">
        <w:rPr>
          <w:rFonts w:ascii="Arial" w:hAnsi="Arial" w:cs="Arial"/>
          <w:bCs/>
          <w:color w:val="000000" w:themeColor="text1"/>
          <w:sz w:val="22"/>
          <w:szCs w:val="22"/>
        </w:rPr>
        <w:t xml:space="preserve"> emitiu parecer favorável à aprovação </w:t>
      </w:r>
      <w:r w:rsidR="001D2FAB" w:rsidRPr="007347E4">
        <w:rPr>
          <w:rFonts w:ascii="Arial" w:hAnsi="Arial" w:cs="Arial"/>
          <w:bCs/>
          <w:color w:val="000000" w:themeColor="text1"/>
          <w:sz w:val="22"/>
          <w:szCs w:val="22"/>
        </w:rPr>
        <w:t>das matérias</w:t>
      </w:r>
      <w:r w:rsidRPr="007347E4">
        <w:rPr>
          <w:rFonts w:ascii="Arial" w:hAnsi="Arial" w:cs="Arial"/>
          <w:bCs/>
          <w:color w:val="000000" w:themeColor="text1"/>
          <w:sz w:val="22"/>
          <w:szCs w:val="22"/>
        </w:rPr>
        <w:t xml:space="preserve"> que constavam no expediente do dia da presente comissão. </w:t>
      </w:r>
      <w:r w:rsidRPr="007347E4">
        <w:rPr>
          <w:rFonts w:ascii="Arial" w:hAnsi="Arial" w:cs="Arial"/>
          <w:color w:val="000000" w:themeColor="text1"/>
          <w:sz w:val="22"/>
          <w:szCs w:val="22"/>
        </w:rPr>
        <w:t>Não havendo mais nada a tratar a reunião foi encerrada da qual se lavrou a presente ata que será assinada pelos membros.</w:t>
      </w:r>
    </w:p>
    <w:p w14:paraId="358020A4" w14:textId="0F70F0F3" w:rsidR="007D766C" w:rsidRPr="007347E4" w:rsidRDefault="007D766C" w:rsidP="00A7172B">
      <w:pPr>
        <w:ind w:right="-567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AD844AF" w14:textId="77777777" w:rsidR="007D766C" w:rsidRPr="007347E4" w:rsidRDefault="007D766C" w:rsidP="00A7172B">
      <w:pPr>
        <w:ind w:right="-567"/>
        <w:jc w:val="both"/>
        <w:rPr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7295CF45" w14:textId="729C4BB9" w:rsidR="00A906F8" w:rsidRPr="007347E4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47E4">
        <w:rPr>
          <w:rFonts w:ascii="Arial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AD600D" wp14:editId="26DCA1BC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9B73206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4071123" w14:textId="62523883" w:rsidR="00A906F8" w:rsidRPr="0043354C" w:rsidRDefault="007347E4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FRANCISCO LUIS RUI JUNIOR</w:t>
                            </w:r>
                          </w:p>
                          <w:p w14:paraId="1E29100F" w14:textId="13E7A2E9" w:rsidR="00A906F8" w:rsidRPr="0043354C" w:rsidRDefault="00035EBC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Vice-Presidente da</w:t>
                            </w:r>
                            <w:r w:rsidR="00E27F81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906F8"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COJUR</w:t>
                            </w:r>
                          </w:p>
                          <w:p w14:paraId="254EFE01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1AD600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yE0NAIAAHwEAAAOAAAAZHJzL2Uyb0RvYy54bWysVE1v2zAMvQ/YfxB0X+ykadYYcYosRYYB&#10;QVsgHXpWZCk2IIuapMTOfv0o2flo19Owi0yJ1BP5+OjZfVsrchDWVaBzOhyklAjNoaj0Lqc/X1Zf&#10;7ihxnumCKdAip0fh6P3886dZYzIxghJUISxBEO2yxuS09N5kSeJ4KWrmBmCERqcEWzOPW7tLCssa&#10;RK9VMkrTSdKALYwFLpzD04fOSecRX0rB/ZOUTniicoq5+bjauG7DmsxnLNtZZsqK92mwf8iiZpXG&#10;R89QD8wzsrfVX1B1xS04kH7AoU5AyoqLWANWM0zfVbMpmRGxFiTHmTNN7v/B8sfDxjxb4ttv0GID&#10;AyGNcZnDw1BPK20dvpgpQT9SeDzTJlpPOB7ejKbT8QRdHH13KdYReU0ut411/ruAmgQjpxbbEtli&#10;h7Xz+CKGnkLCYw5UVawqpeImSEEslSUHhk1UPuaIN95EKU2anE5ubtMI/MYXxXRB2O4+QEA8pTGR&#10;S+3B8u227QnZQnFEnix0EnKGryosZs2cf2YWNYP14xz4J1ykAkwGeouSEuzvj85DPLYSvZQ0qMGc&#10;ul97ZgUl6ofGJk+H43EQbdyMb7+OcGOvPdtrj97XS0CGhjhxhkczxHt1MqWF+hXHZRFeRRfTHN/O&#10;qT+ZS99NBo4bF4tFDEKZGubXemN4gA4dCa16aV+ZNX0/PSrhEU5qZdm7tnax4aaGxd6DrGLPA8Ed&#10;qz3vKPEohX4cwwxd72PU5acx/wMAAP//AwBQSwMEFAAGAAgAAAAhADkyQBfgAAAACgEAAA8AAABk&#10;cnMvZG93bnJldi54bWxMj0FLw0AQhe+C/2EZwZvdtE1DE7MpQRHBCmL14m2ajEkwOxuy2zb9946n&#10;ehzex3vf5JvJ9upIo+8cG5jPIlDElas7bgx8fjzdrUH5gFxj75gMnMnDpri+yjGr3Ynf6bgLjZIS&#10;9hkaaEMYMq191ZJFP3MDsWTfbrQY5BwbXY94knLb60UUJdpix7LQ4kAPLVU/u4M18BJ/4eMybOkc&#10;eHory+f1EPtXY25vpvIeVKApXGD40xd1KMRp7w5ce9UbiKN0JaiBZZqAEiBdpHNQeyGTVQK6yPX/&#10;F4pfAAAA//8DAFBLAQItABQABgAIAAAAIQC2gziS/gAAAOEBAAATAAAAAAAAAAAAAAAAAAAAAABb&#10;Q29udGVudF9UeXBlc10ueG1sUEsBAi0AFAAGAAgAAAAhADj9If/WAAAAlAEAAAsAAAAAAAAAAAAA&#10;AAAALwEAAF9yZWxzLy5yZWxzUEsBAi0AFAAGAAgAAAAhAGt3ITQ0AgAAfAQAAA4AAAAAAAAAAAAA&#10;AAAALgIAAGRycy9lMm9Eb2MueG1sUEsBAi0AFAAGAAgAAAAhADkyQBfgAAAACgEAAA8AAAAAAAAA&#10;AAAAAAAAjgQAAGRycy9kb3ducmV2LnhtbFBLBQYAAAAABAAEAPMAAACbBQAAAAA=&#10;" fillcolor="white [3201]" strokecolor="white [3212]" strokeweight=".5pt">
                <v:textbox>
                  <w:txbxContent>
                    <w:p w14:paraId="79B73206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4071123" w14:textId="62523883" w:rsidR="00A906F8" w:rsidRPr="0043354C" w:rsidRDefault="007347E4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FRANCISCO LUIS RUI JUNIOR</w:t>
                      </w:r>
                    </w:p>
                    <w:p w14:paraId="1E29100F" w14:textId="13E7A2E9" w:rsidR="00A906F8" w:rsidRPr="0043354C" w:rsidRDefault="00035EBC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Vice-Presidente da</w:t>
                      </w:r>
                      <w:r w:rsidR="00E27F81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A906F8"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COJUR</w:t>
                      </w:r>
                    </w:p>
                    <w:p w14:paraId="254EFE01" w14:textId="77777777" w:rsidR="00A906F8" w:rsidRDefault="00A906F8" w:rsidP="00A906F8"/>
                  </w:txbxContent>
                </v:textbox>
              </v:shape>
            </w:pict>
          </mc:Fallback>
        </mc:AlternateContent>
      </w:r>
      <w:r w:rsidRPr="007347E4">
        <w:rPr>
          <w:rFonts w:ascii="Arial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58CF8C" wp14:editId="083BFD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0784099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052F045" w14:textId="31C58BD0" w:rsidR="00A906F8" w:rsidRPr="0043354C" w:rsidRDefault="007347E4" w:rsidP="00A906F8">
                            <w:pPr>
                              <w:tabs>
                                <w:tab w:val="left" w:pos="3435"/>
                              </w:tabs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JOÃO CARLOS PEREIRA MARTINS</w:t>
                            </w:r>
                          </w:p>
                          <w:p w14:paraId="48D853DE" w14:textId="07F962EE" w:rsidR="00A906F8" w:rsidRPr="0043354C" w:rsidRDefault="00000AAA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Presidente da COJUR</w:t>
                            </w:r>
                          </w:p>
                          <w:p w14:paraId="0AB9B041" w14:textId="77777777" w:rsidR="00A906F8" w:rsidRDefault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58CF8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0fNgIAAIMEAAAOAAAAZHJzL2Uyb0RvYy54bWysVE1v2zAMvQ/YfxB0X2ynSZYGcYosRYYB&#10;RVsgHXpWZCkWIIuapMTOfv0o5bNdT8MuMiVST+Tjo6d3XaPJTjivwJS06OWUCMOhUmZT0p8vyy9j&#10;SnxgpmIajCjpXnh6N/v8adraiehDDboSjiCI8ZPWlrQOwU6yzPNaNMz3wAqDTgmuYQG3bpNVjrWI&#10;3uisn+ejrAVXWQdceI+n9wcnnSV8KQUPT1J6EYguKeYW0urSuo5rNpuyycYxWyt+TIP9QxYNUwYf&#10;PUPds8DI1qm/oBrFHXiQocehyUBKxUWqAasp8nfVrGpmRaoFyfH2TJP/f7D8cbeyz46E7ht02MBI&#10;SGv9xONhrKeTrolfzJSgHyncn2kTXSAcD2+KYjQco4ujb5xjHYnX7HLbOh++C2hINErqsC2JLbZ7&#10;8AFfxNBTSHzMg1bVUmmdNlEKYqEd2TFsog4pR7zxJkob0pZ0dDPME/AbXxLTBWG9+QAB8bTBRC61&#10;Ryt0646o6oqXNVR7pMvBQUne8qXCmh6YD8/MoXSQBhyH8ISL1IA5wdGipAb3+6PzGI8dRS8lLUqx&#10;pP7XljlBif5hsNe3xWAQtZs2g+HXPm7ctWd97THbZgFIVIGDZ3kyY3zQJ1M6aF5xaubxVXQxw/Ht&#10;koaTuQiHAcGp42I+T0GoVsvCg1lZHqFjY2LHXrpX5uyxrQEF8Qgn0bLJu+4eYuNNA/NtAKlS6yPP&#10;B1aP9KPSkyKOUxlH6Xqfoi7/jtkfAAAA//8DAFBLAwQUAAYACAAAACEAbYEn3N8AAAAKAQAADwAA&#10;AGRycy9kb3ducmV2LnhtbEyPQUvDQBCF74L/YRnBW7tbG0OM2ZSgiKCCWL14myZjEszOhuy2Tf+9&#10;40mPw3y8971iM7tBHWgKvWcLq6UBRVz7pufWwsf7wyIDFSJyg4NnsnCiAJvy/KzAvPFHfqPDNrZK&#10;QjjkaKGLccy1DnVHDsPSj8Ty+/KTwyjn1OpmwqOEu0FfGZNqhz1LQ4cj3XVUf2/3zsJT8on36/hM&#10;p8jza1U9ZmMSXqy9vJirW1CR5vgHw6++qEMpTju/5yaowcIiW60FtZAYmSBAYm6uQe2ETNMMdFno&#10;/xPKHwAAAP//AwBQSwECLQAUAAYACAAAACEAtoM4kv4AAADhAQAAEwAAAAAAAAAAAAAAAAAAAAAA&#10;W0NvbnRlbnRfVHlwZXNdLnhtbFBLAQItABQABgAIAAAAIQA4/SH/1gAAAJQBAAALAAAAAAAAAAAA&#10;AAAAAC8BAABfcmVscy8ucmVsc1BLAQItABQABgAIAAAAIQCF/J0fNgIAAIMEAAAOAAAAAAAAAAAA&#10;AAAAAC4CAABkcnMvZTJvRG9jLnhtbFBLAQItABQABgAIAAAAIQBtgSfc3wAAAAoBAAAPAAAAAAAA&#10;AAAAAAAAAJAEAABkcnMvZG93bnJldi54bWxQSwUGAAAAAAQABADzAAAAnAUAAAAA&#10;" fillcolor="white [3201]" strokecolor="white [3212]" strokeweight=".5pt">
                <v:textbox>
                  <w:txbxContent>
                    <w:p w14:paraId="20784099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052F045" w14:textId="31C58BD0" w:rsidR="00A906F8" w:rsidRPr="0043354C" w:rsidRDefault="007347E4" w:rsidP="00A906F8">
                      <w:pPr>
                        <w:tabs>
                          <w:tab w:val="left" w:pos="3435"/>
                        </w:tabs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JOÃO CARLOS PEREIRA MARTINS</w:t>
                      </w:r>
                    </w:p>
                    <w:p w14:paraId="48D853DE" w14:textId="07F962EE" w:rsidR="00A906F8" w:rsidRPr="0043354C" w:rsidRDefault="00000AAA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Presidente da COJUR</w:t>
                      </w:r>
                    </w:p>
                    <w:p w14:paraId="0AB9B041" w14:textId="77777777" w:rsidR="00A906F8" w:rsidRDefault="00A906F8"/>
                  </w:txbxContent>
                </v:textbox>
              </v:shape>
            </w:pict>
          </mc:Fallback>
        </mc:AlternateContent>
      </w:r>
    </w:p>
    <w:p w14:paraId="6AF15631" w14:textId="317BBA06" w:rsidR="00A906F8" w:rsidRPr="007347E4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2538EF1" w14:textId="12337E27" w:rsidR="00A906F8" w:rsidRPr="007347E4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4D23494" w14:textId="78E5399B" w:rsidR="00A906F8" w:rsidRPr="007347E4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1CD0C8E" w14:textId="0CDFDCC8" w:rsidR="00BB3671" w:rsidRPr="007347E4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47E4">
        <w:rPr>
          <w:rFonts w:ascii="Arial" w:hAnsi="Arial" w:cs="Arial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2CC535" wp14:editId="6DEA324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C45B0BB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899D132" w14:textId="34F8D803" w:rsidR="00A906F8" w:rsidRPr="0043354C" w:rsidRDefault="007347E4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MATHEUS VILLANI PERLIN</w:t>
                            </w:r>
                          </w:p>
                          <w:p w14:paraId="1FFB4E26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da COJUR</w:t>
                            </w:r>
                          </w:p>
                          <w:p w14:paraId="06F1B943" w14:textId="77777777" w:rsidR="00A906F8" w:rsidRDefault="00A906F8" w:rsidP="00A906F8"/>
                          <w:p w14:paraId="70EE92F9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2CC535" id="Caixa de Texto 3" o:spid="_x0000_s1028" type="#_x0000_t202" style="position:absolute;left:0;text-align:left;margin-left:75.15pt;margin-top:36pt;width:267pt;height:6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coNwIAAIMEAAAOAAAAZHJzL2Uyb0RvYy54bWysVE1v2zAMvQ/YfxB0X+x8tGuMOEWWIsOA&#10;oC2QDj0rshQLkEVNUmJnv36U8tmup2EXmRKpJ/Lx0ZP7rtFkJ5xXYEra7+WUCMOhUmZT0p8viy93&#10;lPjATMU0GFHSvfD0fvr506S1hRhADboSjiCI8UVrS1qHYIss87wWDfM9sMKgU4JrWMCt22SVYy2i&#10;Nzob5Plt1oKrrAMuvMfTh4OTThO+lIKHJym9CESXFHMLaXVpXcc1m05YsXHM1oof02D/kEXDlMFH&#10;z1APLDCydeovqEZxBx5k6HFoMpBScZFqwGr6+btqVjWzItWC5Hh7psn/P1j+uFvZZ0dC9w06bGAk&#10;pLW+8HgY6+mka+IXMyXoRwr3Z9pEFwjHw+FwnI9zdHH03eVYR+I1u9y2zofvAhoSjZI6bEtii+2W&#10;PuCLGHoKiY950KpaKK3TJkpBzLUjO4ZN1CHliDfeRGlD2pLeDm/yBPzGl8R0QVhvPkBAPG0wkUvt&#10;0QrduiOqKungxMsaqj3S5eCgJG/5QmFNS+bDM3MoHaQBxyE84SI1YE5wtCipwf3+6DzGY0fRS0mL&#10;Uiyp/7VlTlCifxjs9bg/GkXtps3o5usAN+7as772mG0zBySqj4NneTJjfNAnUzpoXnFqZvFVdDHD&#10;8e2ShpM5D4cBwanjYjZLQahWy8LSrCyP0LExsWMv3Stz9tjWgIJ4hJNoWfGuu4fYeNPAbBtAqtT6&#10;yPOB1SP9qPSkiONUxlG63qeoy79j+gcAAP//AwBQSwMEFAAGAAgAAAAhAAFVTM3eAAAACgEAAA8A&#10;AABkcnMvZG93bnJldi54bWxMj0FLw0AQhe+C/2EZwZvd2MYaYzYlKCKoILa9eJtmxySYnQ3ZbZv+&#10;e8eTHt+8x5vvFavJ9epAY+g8G7ieJaCIa287bgxsN09XGagQkS32nsnAiQKsyvOzAnPrj/xBh3Vs&#10;lJRwyNFAG+OQax3qlhyGmR+Ixfvyo8Mocmy0HfEo5a7X8yRZaocdy4cWB3poqf5e752Bl/QTHxfx&#10;lU6Rp/eqes6GNLwZc3kxVfegIk3xLwy/+IIOpTDt/J5tUL3om2QhUQO3c9kkgWWWymEnzl2WgC4L&#10;/X9C+QMAAP//AwBQSwECLQAUAAYACAAAACEAtoM4kv4AAADhAQAAEwAAAAAAAAAAAAAAAAAAAAAA&#10;W0NvbnRlbnRfVHlwZXNdLnhtbFBLAQItABQABgAIAAAAIQA4/SH/1gAAAJQBAAALAAAAAAAAAAAA&#10;AAAAAC8BAABfcmVscy8ucmVsc1BLAQItABQABgAIAAAAIQAMrlcoNwIAAIMEAAAOAAAAAAAAAAAA&#10;AAAAAC4CAABkcnMvZTJvRG9jLnhtbFBLAQItABQABgAIAAAAIQABVUzN3gAAAAoBAAAPAAAAAAAA&#10;AAAAAAAAAJEEAABkcnMvZG93bnJldi54bWxQSwUGAAAAAAQABADzAAAAnAUAAAAA&#10;" fillcolor="white [3201]" strokecolor="white [3212]" strokeweight=".5pt">
                <v:textbox>
                  <w:txbxContent>
                    <w:p w14:paraId="3C45B0BB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899D132" w14:textId="34F8D803" w:rsidR="00A906F8" w:rsidRPr="0043354C" w:rsidRDefault="007347E4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MATHEUS VILLANI PERLIN</w:t>
                      </w:r>
                    </w:p>
                    <w:p w14:paraId="1FFB4E26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da COJUR</w:t>
                      </w:r>
                    </w:p>
                    <w:p w14:paraId="06F1B943" w14:textId="77777777" w:rsidR="00A906F8" w:rsidRDefault="00A906F8" w:rsidP="00A906F8"/>
                    <w:p w14:paraId="70EE92F9" w14:textId="77777777" w:rsidR="00A906F8" w:rsidRDefault="00A906F8" w:rsidP="00A906F8"/>
                  </w:txbxContent>
                </v:textbox>
              </v:shape>
            </w:pict>
          </mc:Fallback>
        </mc:AlternateContent>
      </w:r>
    </w:p>
    <w:sectPr w:rsidR="00BB3671" w:rsidRPr="007347E4" w:rsidSect="00C2089E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5EBC"/>
    <w:rsid w:val="000A06A8"/>
    <w:rsid w:val="000B48E0"/>
    <w:rsid w:val="001415DA"/>
    <w:rsid w:val="001D2FAB"/>
    <w:rsid w:val="00213D3B"/>
    <w:rsid w:val="00264567"/>
    <w:rsid w:val="00440745"/>
    <w:rsid w:val="00687DE3"/>
    <w:rsid w:val="007347E4"/>
    <w:rsid w:val="007D766C"/>
    <w:rsid w:val="008A2DAE"/>
    <w:rsid w:val="00A56F97"/>
    <w:rsid w:val="00A7172B"/>
    <w:rsid w:val="00A906F8"/>
    <w:rsid w:val="00BB3671"/>
    <w:rsid w:val="00CA3BA1"/>
    <w:rsid w:val="00D87545"/>
    <w:rsid w:val="00E27F81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531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2</cp:revision>
  <cp:lastPrinted>2022-12-05T18:32:00Z</cp:lastPrinted>
  <dcterms:created xsi:type="dcterms:W3CDTF">2023-01-16T21:40:00Z</dcterms:created>
  <dcterms:modified xsi:type="dcterms:W3CDTF">2023-01-16T21:40:00Z</dcterms:modified>
</cp:coreProperties>
</file>