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0A" w:rsidRPr="001C7089" w:rsidRDefault="002F580A" w:rsidP="001C7089">
      <w:pPr>
        <w:spacing w:line="360" w:lineRule="auto"/>
        <w:ind w:right="-568"/>
        <w:jc w:val="center"/>
        <w:rPr>
          <w:rFonts w:ascii="Arial" w:hAnsi="Arial" w:cs="Arial"/>
          <w:b/>
        </w:rPr>
      </w:pPr>
    </w:p>
    <w:p w:rsidR="002F580A" w:rsidRPr="001C7089" w:rsidRDefault="002F580A" w:rsidP="001C7089">
      <w:pPr>
        <w:spacing w:line="360" w:lineRule="auto"/>
        <w:ind w:right="-568"/>
        <w:jc w:val="center"/>
        <w:rPr>
          <w:rFonts w:ascii="Arial" w:hAnsi="Arial" w:cs="Arial"/>
          <w:b/>
        </w:rPr>
      </w:pPr>
    </w:p>
    <w:p w:rsidR="0064341E" w:rsidRPr="001C7089" w:rsidRDefault="0064341E" w:rsidP="001C7089">
      <w:pPr>
        <w:spacing w:line="360" w:lineRule="auto"/>
        <w:ind w:right="-568" w:firstLine="851"/>
        <w:jc w:val="center"/>
        <w:rPr>
          <w:rFonts w:ascii="Arial" w:hAnsi="Arial" w:cs="Arial"/>
          <w:b/>
        </w:rPr>
      </w:pPr>
    </w:p>
    <w:p w:rsidR="00805B43" w:rsidRPr="001C7089" w:rsidRDefault="00746609" w:rsidP="001C7089">
      <w:pPr>
        <w:spacing w:line="360" w:lineRule="auto"/>
        <w:ind w:right="-568" w:firstLine="851"/>
        <w:jc w:val="center"/>
        <w:rPr>
          <w:rFonts w:ascii="Arial" w:hAnsi="Arial" w:cs="Arial"/>
          <w:b/>
        </w:rPr>
      </w:pPr>
      <w:r w:rsidRPr="001C7089">
        <w:rPr>
          <w:rFonts w:ascii="Arial" w:hAnsi="Arial" w:cs="Arial"/>
          <w:b/>
        </w:rPr>
        <w:t>COMISSÃO DE CONSTITUIÇÃO, JUSTIÇA E REDAÇÃO</w:t>
      </w:r>
      <w:r w:rsidR="00A8738D">
        <w:rPr>
          <w:rFonts w:ascii="Arial" w:hAnsi="Arial" w:cs="Arial"/>
          <w:b/>
        </w:rPr>
        <w:t xml:space="preserve"> </w:t>
      </w:r>
      <w:proofErr w:type="gramStart"/>
      <w:r w:rsidR="00A8738D">
        <w:rPr>
          <w:rFonts w:ascii="Arial" w:hAnsi="Arial" w:cs="Arial"/>
          <w:b/>
        </w:rPr>
        <w:t>FINAL</w:t>
      </w:r>
      <w:proofErr w:type="gramEnd"/>
    </w:p>
    <w:p w:rsidR="00805B43" w:rsidRPr="001C7089" w:rsidRDefault="00746609" w:rsidP="001C7089">
      <w:pPr>
        <w:spacing w:line="360" w:lineRule="auto"/>
        <w:ind w:right="-568" w:firstLine="851"/>
        <w:jc w:val="center"/>
        <w:rPr>
          <w:rFonts w:ascii="Arial" w:hAnsi="Arial" w:cs="Arial"/>
        </w:rPr>
      </w:pPr>
      <w:r w:rsidRPr="001C7089">
        <w:rPr>
          <w:rFonts w:ascii="Arial" w:hAnsi="Arial" w:cs="Arial"/>
        </w:rPr>
        <w:t>PARECER</w:t>
      </w:r>
      <w:r w:rsidR="00805B43" w:rsidRPr="001C7089">
        <w:rPr>
          <w:rFonts w:ascii="Arial" w:hAnsi="Arial" w:cs="Arial"/>
        </w:rPr>
        <w:t xml:space="preserve"> nº </w:t>
      </w:r>
      <w:r w:rsidR="00255376">
        <w:rPr>
          <w:rFonts w:ascii="Arial" w:hAnsi="Arial" w:cs="Arial"/>
        </w:rPr>
        <w:t>1</w:t>
      </w:r>
      <w:r w:rsidR="00707FE8">
        <w:rPr>
          <w:rFonts w:ascii="Arial" w:hAnsi="Arial" w:cs="Arial"/>
        </w:rPr>
        <w:t>9</w:t>
      </w:r>
      <w:r w:rsidR="00805B43" w:rsidRPr="001C7089">
        <w:rPr>
          <w:rFonts w:ascii="Arial" w:hAnsi="Arial" w:cs="Arial"/>
        </w:rPr>
        <w:t>/20</w:t>
      </w:r>
      <w:r w:rsidR="00170E5E" w:rsidRPr="001C7089">
        <w:rPr>
          <w:rFonts w:ascii="Arial" w:hAnsi="Arial" w:cs="Arial"/>
        </w:rPr>
        <w:t>20</w:t>
      </w:r>
      <w:r w:rsidRPr="001C7089">
        <w:rPr>
          <w:rFonts w:ascii="Arial" w:hAnsi="Arial" w:cs="Arial"/>
        </w:rPr>
        <w:t xml:space="preserve"> AO PROJETO DE LEI nº </w:t>
      </w:r>
      <w:r w:rsidR="00E71B4B" w:rsidRPr="001C7089">
        <w:rPr>
          <w:rFonts w:ascii="Arial" w:hAnsi="Arial" w:cs="Arial"/>
        </w:rPr>
        <w:t>2.0</w:t>
      </w:r>
      <w:r w:rsidR="00B54D37">
        <w:rPr>
          <w:rFonts w:ascii="Arial" w:hAnsi="Arial" w:cs="Arial"/>
        </w:rPr>
        <w:t>2</w:t>
      </w:r>
      <w:r w:rsidR="00707FE8">
        <w:rPr>
          <w:rFonts w:ascii="Arial" w:hAnsi="Arial" w:cs="Arial"/>
        </w:rPr>
        <w:t>7</w:t>
      </w:r>
      <w:r w:rsidR="00805B43" w:rsidRPr="001C7089">
        <w:rPr>
          <w:rFonts w:ascii="Arial" w:hAnsi="Arial" w:cs="Arial"/>
        </w:rPr>
        <w:t>/20</w:t>
      </w:r>
      <w:r w:rsidR="00170E5E" w:rsidRPr="001C7089">
        <w:rPr>
          <w:rFonts w:ascii="Arial" w:hAnsi="Arial" w:cs="Arial"/>
        </w:rPr>
        <w:t>20</w:t>
      </w:r>
    </w:p>
    <w:p w:rsidR="00707FE8" w:rsidRDefault="00707FE8" w:rsidP="00707FE8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240" w:lineRule="auto"/>
        <w:ind w:left="4536" w:right="-5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Homologa os créditos adicionais extraordinários abertos e incorporados ao orçamento do ano de 2020 em decorrência da situação de Calamidade Pública.</w:t>
      </w:r>
    </w:p>
    <w:p w:rsidR="00F71157" w:rsidRPr="001C7089" w:rsidRDefault="00F71157" w:rsidP="001C7089">
      <w:pPr>
        <w:pStyle w:val="Recuodecorpodetexto"/>
        <w:ind w:left="4536" w:right="-568"/>
        <w:rPr>
          <w:rFonts w:cs="Arial"/>
          <w:sz w:val="22"/>
          <w:szCs w:val="22"/>
        </w:rPr>
      </w:pPr>
    </w:p>
    <w:p w:rsidR="00E14209" w:rsidRPr="00A8738D" w:rsidRDefault="00170E5E" w:rsidP="00E14209">
      <w:pPr>
        <w:spacing w:line="360" w:lineRule="auto"/>
        <w:ind w:right="-568"/>
        <w:rPr>
          <w:rFonts w:ascii="Arial" w:hAnsi="Arial" w:cs="Arial"/>
        </w:rPr>
      </w:pPr>
      <w:r w:rsidRPr="001C7089">
        <w:rPr>
          <w:rFonts w:ascii="Arial" w:hAnsi="Arial" w:cs="Arial"/>
        </w:rPr>
        <w:t xml:space="preserve">RELATOR: </w:t>
      </w:r>
      <w:r w:rsidR="00E14209">
        <w:rPr>
          <w:rFonts w:ascii="Arial" w:hAnsi="Arial" w:cs="Arial"/>
        </w:rPr>
        <w:t>JOÃO LUIZ VALANDRO</w:t>
      </w:r>
    </w:p>
    <w:p w:rsidR="00170E5E" w:rsidRPr="001C7089" w:rsidRDefault="00170E5E" w:rsidP="001C7089">
      <w:pPr>
        <w:spacing w:line="360" w:lineRule="auto"/>
        <w:ind w:right="-568"/>
        <w:rPr>
          <w:rFonts w:ascii="Arial" w:hAnsi="Arial" w:cs="Arial"/>
        </w:rPr>
      </w:pPr>
      <w:r w:rsidRPr="001C7089">
        <w:rPr>
          <w:rFonts w:ascii="Arial" w:hAnsi="Arial" w:cs="Arial"/>
        </w:rPr>
        <w:t xml:space="preserve">Matéria protocolada </w:t>
      </w:r>
      <w:r w:rsidR="007C06A0">
        <w:rPr>
          <w:rFonts w:ascii="Arial" w:hAnsi="Arial" w:cs="Arial"/>
        </w:rPr>
        <w:t xml:space="preserve">em: </w:t>
      </w:r>
      <w:r w:rsidR="00707FE8">
        <w:rPr>
          <w:rFonts w:ascii="Arial" w:hAnsi="Arial" w:cs="Arial"/>
        </w:rPr>
        <w:t>14</w:t>
      </w:r>
      <w:r w:rsidR="00B54D37">
        <w:rPr>
          <w:rFonts w:ascii="Arial" w:hAnsi="Arial" w:cs="Arial"/>
        </w:rPr>
        <w:t>/0</w:t>
      </w:r>
      <w:r w:rsidR="00707FE8">
        <w:rPr>
          <w:rFonts w:ascii="Arial" w:hAnsi="Arial" w:cs="Arial"/>
        </w:rPr>
        <w:t>5</w:t>
      </w:r>
      <w:r w:rsidRPr="001C7089">
        <w:rPr>
          <w:rFonts w:ascii="Arial" w:hAnsi="Arial" w:cs="Arial"/>
        </w:rPr>
        <w:t>/2020</w:t>
      </w:r>
    </w:p>
    <w:p w:rsidR="00170E5E" w:rsidRPr="001C7089" w:rsidRDefault="00170E5E" w:rsidP="001C7089">
      <w:pPr>
        <w:spacing w:line="360" w:lineRule="auto"/>
        <w:ind w:right="-568"/>
        <w:rPr>
          <w:rFonts w:ascii="Arial" w:hAnsi="Arial" w:cs="Arial"/>
        </w:rPr>
      </w:pPr>
      <w:r w:rsidRPr="001C7089">
        <w:rPr>
          <w:rFonts w:ascii="Arial" w:hAnsi="Arial" w:cs="Arial"/>
        </w:rPr>
        <w:t>Autor do Projeto: Poder Executivo</w:t>
      </w:r>
    </w:p>
    <w:p w:rsidR="00170E5E" w:rsidRPr="001C7089" w:rsidRDefault="00170E5E" w:rsidP="001C7089">
      <w:pPr>
        <w:spacing w:line="360" w:lineRule="auto"/>
        <w:ind w:right="-568"/>
        <w:rPr>
          <w:rFonts w:ascii="Arial" w:hAnsi="Arial" w:cs="Arial"/>
        </w:rPr>
      </w:pPr>
      <w:r w:rsidRPr="001C7089">
        <w:rPr>
          <w:rFonts w:ascii="Arial" w:hAnsi="Arial" w:cs="Arial"/>
        </w:rPr>
        <w:t>Conclusão: Favorável à tramitação da matéria</w:t>
      </w:r>
    </w:p>
    <w:p w:rsidR="00805B43" w:rsidRPr="001C7089" w:rsidRDefault="00812ABF" w:rsidP="001C7089">
      <w:pPr>
        <w:spacing w:after="0" w:line="360" w:lineRule="auto"/>
        <w:ind w:right="-568"/>
        <w:rPr>
          <w:rFonts w:ascii="Arial" w:hAnsi="Arial" w:cs="Arial"/>
          <w:b/>
        </w:rPr>
      </w:pPr>
      <w:r w:rsidRPr="001C7089">
        <w:rPr>
          <w:rFonts w:ascii="Arial" w:hAnsi="Arial" w:cs="Arial"/>
          <w:b/>
        </w:rPr>
        <w:t xml:space="preserve">I </w:t>
      </w:r>
      <w:r w:rsidR="00746609" w:rsidRPr="001C7089">
        <w:rPr>
          <w:rFonts w:ascii="Arial" w:hAnsi="Arial" w:cs="Arial"/>
          <w:b/>
        </w:rPr>
        <w:t>RELATÓRIO</w:t>
      </w:r>
    </w:p>
    <w:p w:rsidR="00D12EE5" w:rsidRPr="001C7089" w:rsidRDefault="009E276D" w:rsidP="001C7089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r w:rsidRPr="001C7089">
        <w:rPr>
          <w:rFonts w:ascii="Arial" w:hAnsi="Arial" w:cs="Arial"/>
        </w:rPr>
        <w:t>O</w:t>
      </w:r>
      <w:r w:rsidR="00746609" w:rsidRPr="001C7089">
        <w:rPr>
          <w:rFonts w:ascii="Arial" w:hAnsi="Arial" w:cs="Arial"/>
        </w:rPr>
        <w:t xml:space="preserve"> Vereador</w:t>
      </w:r>
      <w:r w:rsidR="00805B43" w:rsidRPr="001C7089">
        <w:rPr>
          <w:rFonts w:ascii="Arial" w:hAnsi="Arial" w:cs="Arial"/>
        </w:rPr>
        <w:t xml:space="preserve"> que este subscreve, atendendo as diretrizes do</w:t>
      </w:r>
      <w:r w:rsidR="00D12EE5" w:rsidRPr="001C7089">
        <w:rPr>
          <w:rFonts w:ascii="Arial" w:hAnsi="Arial" w:cs="Arial"/>
        </w:rPr>
        <w:t xml:space="preserve"> artigo </w:t>
      </w:r>
      <w:r w:rsidR="00170E5E" w:rsidRPr="001C7089">
        <w:rPr>
          <w:rFonts w:ascii="Arial" w:hAnsi="Arial" w:cs="Arial"/>
        </w:rPr>
        <w:t>54 e seguintes</w:t>
      </w:r>
      <w:r w:rsidR="00D12EE5" w:rsidRPr="001C7089">
        <w:rPr>
          <w:rFonts w:ascii="Arial" w:hAnsi="Arial" w:cs="Arial"/>
        </w:rPr>
        <w:t xml:space="preserve"> do</w:t>
      </w:r>
      <w:r w:rsidR="00805B43" w:rsidRPr="001C7089">
        <w:rPr>
          <w:rFonts w:ascii="Arial" w:hAnsi="Arial" w:cs="Arial"/>
        </w:rPr>
        <w:t xml:space="preserve"> Regimento Interno desta Câmara Municipal de Vereadores</w:t>
      </w:r>
      <w:r w:rsidR="00746609" w:rsidRPr="001C7089">
        <w:rPr>
          <w:rFonts w:ascii="Arial" w:hAnsi="Arial" w:cs="Arial"/>
        </w:rPr>
        <w:t>,</w:t>
      </w:r>
      <w:r w:rsidR="00805B43" w:rsidRPr="001C7089">
        <w:rPr>
          <w:rFonts w:ascii="Arial" w:hAnsi="Arial" w:cs="Arial"/>
        </w:rPr>
        <w:t xml:space="preserve"> e</w:t>
      </w:r>
      <w:r w:rsidR="00D42A2C" w:rsidRPr="001C7089">
        <w:rPr>
          <w:rFonts w:ascii="Arial" w:hAnsi="Arial" w:cs="Arial"/>
        </w:rPr>
        <w:t>, após realizar an</w:t>
      </w:r>
      <w:r w:rsidR="00170E5E" w:rsidRPr="001C7089">
        <w:rPr>
          <w:rFonts w:ascii="Arial" w:hAnsi="Arial" w:cs="Arial"/>
        </w:rPr>
        <w:t>á</w:t>
      </w:r>
      <w:r w:rsidR="00D42A2C" w:rsidRPr="001C7089">
        <w:rPr>
          <w:rFonts w:ascii="Arial" w:hAnsi="Arial" w:cs="Arial"/>
        </w:rPr>
        <w:t>lise minuciosa</w:t>
      </w:r>
      <w:r w:rsidR="00746609" w:rsidRPr="001C7089">
        <w:rPr>
          <w:rFonts w:ascii="Arial" w:hAnsi="Arial" w:cs="Arial"/>
        </w:rPr>
        <w:t xml:space="preserve"> </w:t>
      </w:r>
      <w:r w:rsidR="00170E5E" w:rsidRPr="001C7089">
        <w:rPr>
          <w:rFonts w:ascii="Arial" w:hAnsi="Arial" w:cs="Arial"/>
        </w:rPr>
        <w:t>n</w:t>
      </w:r>
      <w:r w:rsidR="00746609" w:rsidRPr="001C7089">
        <w:rPr>
          <w:rFonts w:ascii="Arial" w:hAnsi="Arial" w:cs="Arial"/>
        </w:rPr>
        <w:t xml:space="preserve">o Projeto de Lei nº </w:t>
      </w:r>
      <w:r w:rsidR="00E71B4B" w:rsidRPr="001C7089">
        <w:rPr>
          <w:rFonts w:ascii="Arial" w:hAnsi="Arial" w:cs="Arial"/>
        </w:rPr>
        <w:t>2.0</w:t>
      </w:r>
      <w:r w:rsidR="00B54D37">
        <w:rPr>
          <w:rFonts w:ascii="Arial" w:hAnsi="Arial" w:cs="Arial"/>
        </w:rPr>
        <w:t>2</w:t>
      </w:r>
      <w:r w:rsidR="00707FE8">
        <w:rPr>
          <w:rFonts w:ascii="Arial" w:hAnsi="Arial" w:cs="Arial"/>
        </w:rPr>
        <w:t>7</w:t>
      </w:r>
      <w:r w:rsidR="00D12EE5" w:rsidRPr="001C7089">
        <w:rPr>
          <w:rFonts w:ascii="Arial" w:hAnsi="Arial" w:cs="Arial"/>
        </w:rPr>
        <w:t>/20</w:t>
      </w:r>
      <w:r w:rsidR="00170E5E" w:rsidRPr="001C7089">
        <w:rPr>
          <w:rFonts w:ascii="Arial" w:hAnsi="Arial" w:cs="Arial"/>
        </w:rPr>
        <w:t>20</w:t>
      </w:r>
      <w:r w:rsidR="00D42A2C" w:rsidRPr="001C7089">
        <w:rPr>
          <w:rFonts w:ascii="Arial" w:hAnsi="Arial" w:cs="Arial"/>
        </w:rPr>
        <w:t xml:space="preserve"> - </w:t>
      </w:r>
      <w:r w:rsidR="00746609" w:rsidRPr="001C7089">
        <w:rPr>
          <w:rFonts w:ascii="Arial" w:hAnsi="Arial" w:cs="Arial"/>
        </w:rPr>
        <w:t xml:space="preserve">de autoria do </w:t>
      </w:r>
      <w:r w:rsidR="00D12EE5" w:rsidRPr="001C7089">
        <w:rPr>
          <w:rFonts w:ascii="Arial" w:hAnsi="Arial" w:cs="Arial"/>
        </w:rPr>
        <w:t>Poder Executivo Municipal</w:t>
      </w:r>
      <w:r w:rsidR="00D42A2C" w:rsidRPr="001C7089">
        <w:rPr>
          <w:rFonts w:ascii="Arial" w:hAnsi="Arial" w:cs="Arial"/>
        </w:rPr>
        <w:t xml:space="preserve"> </w:t>
      </w:r>
      <w:r w:rsidR="001C7156" w:rsidRPr="001C7089">
        <w:rPr>
          <w:rFonts w:ascii="Arial" w:hAnsi="Arial" w:cs="Arial"/>
        </w:rPr>
        <w:t>–</w:t>
      </w:r>
      <w:r w:rsidR="007A1937" w:rsidRPr="001C7089">
        <w:rPr>
          <w:rFonts w:ascii="Arial" w:hAnsi="Arial" w:cs="Arial"/>
        </w:rPr>
        <w:t xml:space="preserve"> </w:t>
      </w:r>
      <w:r w:rsidR="00746609" w:rsidRPr="001C7089">
        <w:rPr>
          <w:rFonts w:ascii="Arial" w:hAnsi="Arial" w:cs="Arial"/>
        </w:rPr>
        <w:t xml:space="preserve">tem a </w:t>
      </w:r>
      <w:r w:rsidR="00746609" w:rsidRPr="001C7089">
        <w:rPr>
          <w:rFonts w:ascii="Arial" w:hAnsi="Arial" w:cs="Arial"/>
          <w:u w:val="single"/>
        </w:rPr>
        <w:t>relatar</w:t>
      </w:r>
      <w:r w:rsidR="00746609" w:rsidRPr="001C7089">
        <w:rPr>
          <w:rFonts w:ascii="Arial" w:hAnsi="Arial" w:cs="Arial"/>
        </w:rPr>
        <w:t xml:space="preserve"> o que segue:</w:t>
      </w:r>
    </w:p>
    <w:p w:rsidR="00D12EE5" w:rsidRPr="001C7089" w:rsidRDefault="00746609" w:rsidP="001C7089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r w:rsidRPr="001C7089">
        <w:rPr>
          <w:rFonts w:ascii="Arial" w:hAnsi="Arial" w:cs="Arial"/>
        </w:rPr>
        <w:t xml:space="preserve">O projeto </w:t>
      </w:r>
      <w:r w:rsidR="00444BA4" w:rsidRPr="001C7089">
        <w:rPr>
          <w:rFonts w:ascii="Arial" w:hAnsi="Arial" w:cs="Arial"/>
        </w:rPr>
        <w:t xml:space="preserve">foi protocolado na Secretaria da Câmara de Vereadores no dia </w:t>
      </w:r>
      <w:r w:rsidR="00707FE8">
        <w:rPr>
          <w:rFonts w:ascii="Arial" w:hAnsi="Arial" w:cs="Arial"/>
        </w:rPr>
        <w:t>14 de</w:t>
      </w:r>
      <w:r w:rsidR="00444BA4" w:rsidRPr="00076E73">
        <w:rPr>
          <w:rFonts w:ascii="Arial" w:hAnsi="Arial" w:cs="Arial"/>
        </w:rPr>
        <w:t xml:space="preserve"> </w:t>
      </w:r>
      <w:r w:rsidR="00707FE8">
        <w:rPr>
          <w:rFonts w:ascii="Arial" w:hAnsi="Arial" w:cs="Arial"/>
        </w:rPr>
        <w:t>maio</w:t>
      </w:r>
      <w:r w:rsidR="00170E5E" w:rsidRPr="00076E73">
        <w:rPr>
          <w:rFonts w:ascii="Arial" w:hAnsi="Arial" w:cs="Arial"/>
        </w:rPr>
        <w:t xml:space="preserve"> do corrente ano</w:t>
      </w:r>
      <w:r w:rsidR="00444BA4" w:rsidRPr="00076E73">
        <w:rPr>
          <w:rFonts w:ascii="Arial" w:hAnsi="Arial" w:cs="Arial"/>
        </w:rPr>
        <w:t>,</w:t>
      </w:r>
      <w:r w:rsidR="00444BA4" w:rsidRPr="001C7089">
        <w:rPr>
          <w:rFonts w:ascii="Arial" w:hAnsi="Arial" w:cs="Arial"/>
        </w:rPr>
        <w:t xml:space="preserve"> e no dia </w:t>
      </w:r>
      <w:r w:rsidR="00707FE8">
        <w:rPr>
          <w:rFonts w:ascii="Arial" w:hAnsi="Arial" w:cs="Arial"/>
        </w:rPr>
        <w:t>18</w:t>
      </w:r>
      <w:r w:rsidR="00255376">
        <w:rPr>
          <w:rFonts w:ascii="Arial" w:hAnsi="Arial" w:cs="Arial"/>
        </w:rPr>
        <w:t xml:space="preserve"> de </w:t>
      </w:r>
      <w:r w:rsidR="00707FE8">
        <w:rPr>
          <w:rFonts w:ascii="Arial" w:hAnsi="Arial" w:cs="Arial"/>
        </w:rPr>
        <w:t>maio</w:t>
      </w:r>
      <w:r w:rsidR="00F71157">
        <w:rPr>
          <w:rFonts w:ascii="Arial" w:hAnsi="Arial" w:cs="Arial"/>
        </w:rPr>
        <w:t xml:space="preserve"> </w:t>
      </w:r>
      <w:r w:rsidR="00444BA4" w:rsidRPr="001C7089">
        <w:rPr>
          <w:rFonts w:ascii="Arial" w:hAnsi="Arial" w:cs="Arial"/>
        </w:rPr>
        <w:t xml:space="preserve">realizou-se a leitura no Expediente do Dia da Sessão </w:t>
      </w:r>
      <w:r w:rsidR="00A8738D">
        <w:rPr>
          <w:rFonts w:ascii="Arial" w:hAnsi="Arial" w:cs="Arial"/>
        </w:rPr>
        <w:t>Plenária Ordinária</w:t>
      </w:r>
      <w:r w:rsidR="00444BA4" w:rsidRPr="001C7089">
        <w:rPr>
          <w:rFonts w:ascii="Arial" w:hAnsi="Arial" w:cs="Arial"/>
        </w:rPr>
        <w:t xml:space="preserve">. </w:t>
      </w:r>
      <w:r w:rsidR="00FF4CEB" w:rsidRPr="001C7089">
        <w:rPr>
          <w:rFonts w:ascii="Arial" w:hAnsi="Arial" w:cs="Arial"/>
        </w:rPr>
        <w:t>Após a leitura em plenário, encaminhou-se o projeto</w:t>
      </w:r>
      <w:r w:rsidRPr="001C7089">
        <w:rPr>
          <w:rFonts w:ascii="Arial" w:hAnsi="Arial" w:cs="Arial"/>
        </w:rPr>
        <w:t xml:space="preserve"> a esta Comissão de </w:t>
      </w:r>
      <w:r w:rsidR="00170E5E" w:rsidRPr="001C7089">
        <w:rPr>
          <w:rFonts w:ascii="Arial" w:hAnsi="Arial" w:cs="Arial"/>
        </w:rPr>
        <w:t>Legislação, Justiça e Redação Final</w:t>
      </w:r>
      <w:r w:rsidRPr="001C7089">
        <w:rPr>
          <w:rFonts w:ascii="Arial" w:hAnsi="Arial" w:cs="Arial"/>
        </w:rPr>
        <w:t>,</w:t>
      </w:r>
      <w:r w:rsidR="00C47049" w:rsidRPr="001C7089">
        <w:rPr>
          <w:rFonts w:ascii="Arial" w:hAnsi="Arial" w:cs="Arial"/>
        </w:rPr>
        <w:t xml:space="preserve"> </w:t>
      </w:r>
      <w:r w:rsidRPr="001C7089">
        <w:rPr>
          <w:rFonts w:ascii="Arial" w:hAnsi="Arial" w:cs="Arial"/>
        </w:rPr>
        <w:t xml:space="preserve">para análise, </w:t>
      </w:r>
      <w:r w:rsidR="00170E5E" w:rsidRPr="001C7089">
        <w:rPr>
          <w:rFonts w:ascii="Arial" w:hAnsi="Arial" w:cs="Arial"/>
        </w:rPr>
        <w:t xml:space="preserve">quanto à área de legislação, justiça e redação final </w:t>
      </w:r>
      <w:r w:rsidRPr="001C7089">
        <w:rPr>
          <w:rFonts w:ascii="Arial" w:hAnsi="Arial" w:cs="Arial"/>
        </w:rPr>
        <w:t xml:space="preserve">em obediência ao disposto no Regimento Interno. </w:t>
      </w:r>
    </w:p>
    <w:p w:rsidR="00812ABF" w:rsidRPr="001C7089" w:rsidRDefault="00812ABF" w:rsidP="001C7089">
      <w:pPr>
        <w:tabs>
          <w:tab w:val="left" w:pos="1134"/>
          <w:tab w:val="left" w:pos="4253"/>
          <w:tab w:val="left" w:pos="5387"/>
          <w:tab w:val="left" w:pos="9922"/>
        </w:tabs>
        <w:spacing w:before="240" w:after="0" w:line="360" w:lineRule="auto"/>
        <w:ind w:right="-568"/>
        <w:rPr>
          <w:rFonts w:ascii="Arial" w:hAnsi="Arial" w:cs="Arial"/>
          <w:b/>
        </w:rPr>
      </w:pPr>
      <w:r w:rsidRPr="001C7089">
        <w:rPr>
          <w:rFonts w:ascii="Arial" w:hAnsi="Arial" w:cs="Arial"/>
          <w:b/>
        </w:rPr>
        <w:t>II ANÁLISE</w:t>
      </w:r>
    </w:p>
    <w:p w:rsidR="00B54D37" w:rsidRDefault="0084464B" w:rsidP="00707FE8">
      <w:pPr>
        <w:spacing w:before="120" w:after="0" w:line="360" w:lineRule="auto"/>
        <w:ind w:right="-567" w:firstLine="851"/>
        <w:jc w:val="both"/>
        <w:rPr>
          <w:rFonts w:ascii="Arial" w:hAnsi="Arial" w:cs="Arial"/>
        </w:rPr>
      </w:pPr>
      <w:r w:rsidRPr="00B54D37">
        <w:rPr>
          <w:rFonts w:ascii="Arial" w:hAnsi="Arial" w:cs="Arial"/>
          <w:bCs/>
          <w:color w:val="000000" w:themeColor="text1"/>
        </w:rPr>
        <w:t xml:space="preserve">Trata-se de Projeto de Lei encaminhado pelo Poder Executivo, o qual </w:t>
      </w:r>
      <w:r w:rsidR="00170E5E" w:rsidRPr="00B54D37">
        <w:rPr>
          <w:rFonts w:ascii="Arial" w:hAnsi="Arial" w:cs="Arial"/>
          <w:bCs/>
          <w:color w:val="000000" w:themeColor="text1"/>
        </w:rPr>
        <w:t xml:space="preserve">visa </w:t>
      </w:r>
      <w:r w:rsidR="00626D56" w:rsidRPr="00CA4E99">
        <w:rPr>
          <w:rFonts w:ascii="Arial" w:hAnsi="Arial" w:cs="Arial"/>
        </w:rPr>
        <w:t>homologação dos créditos adicionais extraordinários abertos e incorporados ao orçamento do ano de 2020 em decorrência da situação de Calamidade Pública</w:t>
      </w:r>
      <w:r w:rsidR="009B2135">
        <w:rPr>
          <w:rFonts w:ascii="Arial" w:hAnsi="Arial" w:cs="Arial"/>
        </w:rPr>
        <w:t xml:space="preserve">, devido ao enfrentamento da Pandemia do </w:t>
      </w:r>
      <w:proofErr w:type="spellStart"/>
      <w:r w:rsidR="009B2135">
        <w:rPr>
          <w:rFonts w:ascii="Arial" w:hAnsi="Arial" w:cs="Arial"/>
        </w:rPr>
        <w:t>Coronavírus</w:t>
      </w:r>
      <w:proofErr w:type="spellEnd"/>
      <w:r w:rsidR="009B2135">
        <w:rPr>
          <w:rFonts w:ascii="Arial" w:hAnsi="Arial" w:cs="Arial"/>
        </w:rPr>
        <w:t xml:space="preserve"> (COVID-19),</w:t>
      </w:r>
    </w:p>
    <w:p w:rsidR="00707FE8" w:rsidRDefault="00707FE8" w:rsidP="00707FE8">
      <w:pPr>
        <w:tabs>
          <w:tab w:val="left" w:pos="9922"/>
        </w:tabs>
        <w:spacing w:before="120" w:line="360" w:lineRule="auto"/>
        <w:ind w:right="-567" w:firstLine="851"/>
        <w:jc w:val="both"/>
        <w:rPr>
          <w:rFonts w:ascii="Arial" w:hAnsi="Arial" w:cs="Arial"/>
          <w:shd w:val="clear" w:color="auto" w:fill="FFFFFF"/>
        </w:rPr>
      </w:pPr>
      <w:r>
        <w:rPr>
          <w:rFonts w:ascii="Arial" w:eastAsia="Calibri" w:hAnsi="Arial" w:cs="Arial"/>
          <w:bCs/>
        </w:rPr>
        <w:t>Consoante Mensagem nº 403, do Projeto de Lei, o</w:t>
      </w:r>
      <w:r w:rsidRPr="005E43F5">
        <w:rPr>
          <w:rFonts w:ascii="Arial" w:eastAsia="Calibri" w:hAnsi="Arial" w:cs="Arial"/>
          <w:bCs/>
        </w:rPr>
        <w:t xml:space="preserve"> recurso disposto no Decreto Executivo nº 2.614/2020</w:t>
      </w:r>
      <w:r>
        <w:rPr>
          <w:rFonts w:ascii="Arial" w:eastAsia="Calibri" w:hAnsi="Arial" w:cs="Arial"/>
          <w:bCs/>
        </w:rPr>
        <w:t xml:space="preserve"> (anexo ao presente Projeto de Lei)</w:t>
      </w:r>
      <w:r w:rsidRPr="005E43F5">
        <w:rPr>
          <w:rFonts w:ascii="Arial" w:eastAsia="Calibri" w:hAnsi="Arial" w:cs="Arial"/>
          <w:bCs/>
        </w:rPr>
        <w:t xml:space="preserve"> é originário do Governo Federal, destinado por meio da Portaria nº 774, de </w:t>
      </w:r>
      <w:r w:rsidR="003C048A">
        <w:rPr>
          <w:rFonts w:ascii="Arial" w:eastAsia="Calibri" w:hAnsi="Arial" w:cs="Arial"/>
          <w:bCs/>
        </w:rPr>
        <w:t>0</w:t>
      </w:r>
      <w:r w:rsidRPr="005E43F5">
        <w:rPr>
          <w:rFonts w:ascii="Arial" w:eastAsia="Calibri" w:hAnsi="Arial" w:cs="Arial"/>
          <w:bCs/>
        </w:rPr>
        <w:t xml:space="preserve">9 de abril de 2020, que </w:t>
      </w:r>
      <w:r w:rsidRPr="005E43F5">
        <w:rPr>
          <w:rFonts w:ascii="Arial" w:hAnsi="Arial" w:cs="Arial"/>
          <w:shd w:val="clear" w:color="auto" w:fill="FFFFFF"/>
        </w:rPr>
        <w:t xml:space="preserve">estabelece recursos do Bloco de Custeio das Ações e dos Serviços Públicos de Saúde a serem disponibilizados aos </w:t>
      </w:r>
    </w:p>
    <w:p w:rsidR="00707FE8" w:rsidRDefault="00707FE8" w:rsidP="00707FE8">
      <w:pPr>
        <w:tabs>
          <w:tab w:val="left" w:pos="9922"/>
        </w:tabs>
        <w:spacing w:before="120" w:line="360" w:lineRule="auto"/>
        <w:ind w:right="-567"/>
        <w:jc w:val="both"/>
        <w:rPr>
          <w:rFonts w:ascii="Arial" w:hAnsi="Arial" w:cs="Arial"/>
          <w:shd w:val="clear" w:color="auto" w:fill="FFFFFF"/>
        </w:rPr>
      </w:pPr>
    </w:p>
    <w:p w:rsidR="00707FE8" w:rsidRDefault="00707FE8" w:rsidP="00707FE8">
      <w:pPr>
        <w:tabs>
          <w:tab w:val="left" w:pos="9922"/>
        </w:tabs>
        <w:spacing w:before="120" w:line="360" w:lineRule="auto"/>
        <w:ind w:right="-567"/>
        <w:jc w:val="both"/>
        <w:rPr>
          <w:rFonts w:ascii="Arial" w:hAnsi="Arial" w:cs="Arial"/>
          <w:shd w:val="clear" w:color="auto" w:fill="FFFFFF"/>
        </w:rPr>
      </w:pPr>
    </w:p>
    <w:p w:rsidR="00707FE8" w:rsidRDefault="00707FE8" w:rsidP="00707FE8">
      <w:pPr>
        <w:tabs>
          <w:tab w:val="left" w:pos="9922"/>
        </w:tabs>
        <w:spacing w:before="120" w:line="360" w:lineRule="auto"/>
        <w:ind w:right="-567"/>
        <w:jc w:val="both"/>
        <w:rPr>
          <w:rFonts w:ascii="Arial" w:hAnsi="Arial" w:cs="Arial"/>
          <w:shd w:val="clear" w:color="auto" w:fill="FFFFFF"/>
        </w:rPr>
      </w:pPr>
    </w:p>
    <w:p w:rsidR="00707FE8" w:rsidRPr="005E43F5" w:rsidRDefault="00707FE8" w:rsidP="00707FE8">
      <w:pPr>
        <w:tabs>
          <w:tab w:val="left" w:pos="9922"/>
        </w:tabs>
        <w:spacing w:before="120" w:line="360" w:lineRule="auto"/>
        <w:ind w:right="-567"/>
        <w:jc w:val="both"/>
        <w:rPr>
          <w:rFonts w:ascii="Arial" w:eastAsia="Calibri" w:hAnsi="Arial" w:cs="Arial"/>
          <w:bCs/>
        </w:rPr>
      </w:pPr>
      <w:r w:rsidRPr="005E43F5">
        <w:rPr>
          <w:rFonts w:ascii="Arial" w:hAnsi="Arial" w:cs="Arial"/>
          <w:shd w:val="clear" w:color="auto" w:fill="FFFFFF"/>
        </w:rPr>
        <w:t>Estados, Distrito Federal e Municípios, destinados ao custeio de ações e serviços relacionados à COVID 19.</w:t>
      </w:r>
    </w:p>
    <w:p w:rsidR="00707FE8" w:rsidRPr="005E43F5" w:rsidRDefault="00707FE8" w:rsidP="00707FE8">
      <w:pPr>
        <w:tabs>
          <w:tab w:val="left" w:pos="9922"/>
        </w:tabs>
        <w:spacing w:line="360" w:lineRule="auto"/>
        <w:ind w:right="-568" w:firstLine="851"/>
        <w:jc w:val="both"/>
        <w:rPr>
          <w:rFonts w:ascii="Arial" w:eastAsia="Calibri" w:hAnsi="Arial" w:cs="Arial"/>
          <w:bCs/>
        </w:rPr>
      </w:pPr>
      <w:r w:rsidRPr="005E43F5">
        <w:rPr>
          <w:rFonts w:ascii="Arial" w:hAnsi="Arial" w:cs="Arial"/>
        </w:rPr>
        <w:t xml:space="preserve">O referido </w:t>
      </w:r>
      <w:r>
        <w:rPr>
          <w:rFonts w:ascii="Arial" w:hAnsi="Arial" w:cs="Arial"/>
        </w:rPr>
        <w:t>Decreto E</w:t>
      </w:r>
      <w:r w:rsidRPr="005E43F5">
        <w:rPr>
          <w:rFonts w:ascii="Arial" w:hAnsi="Arial" w:cs="Arial"/>
        </w:rPr>
        <w:t xml:space="preserve">xecutivo foi expedido com o desígnio do enfrentamento da pandemia do novo </w:t>
      </w:r>
      <w:proofErr w:type="spellStart"/>
      <w:r w:rsidRPr="005E43F5">
        <w:rPr>
          <w:rFonts w:ascii="Arial" w:hAnsi="Arial" w:cs="Arial"/>
        </w:rPr>
        <w:t>Coronavírus</w:t>
      </w:r>
      <w:proofErr w:type="spellEnd"/>
      <w:r w:rsidRPr="005E43F5">
        <w:rPr>
          <w:rFonts w:ascii="Arial" w:hAnsi="Arial" w:cs="Arial"/>
        </w:rPr>
        <w:t xml:space="preserve"> (COVID-19), para </w:t>
      </w:r>
      <w:r>
        <w:rPr>
          <w:rFonts w:ascii="Arial" w:hAnsi="Arial" w:cs="Arial"/>
        </w:rPr>
        <w:t>o custeio</w:t>
      </w:r>
      <w:r w:rsidRPr="005E43F5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ações e serviços de saúde para o enfrentamento da emergência de saúde pública decorrente do COVID-19</w:t>
      </w:r>
      <w:r w:rsidRPr="005E43F5">
        <w:rPr>
          <w:rFonts w:ascii="Arial" w:hAnsi="Arial" w:cs="Arial"/>
          <w:color w:val="1D1C1D"/>
          <w:shd w:val="clear" w:color="auto" w:fill="FFFFFF"/>
        </w:rPr>
        <w:t>, como exemplo a aquisição de materiais de consumo e de proteção.</w:t>
      </w:r>
    </w:p>
    <w:p w:rsidR="00154473" w:rsidRPr="001C7089" w:rsidRDefault="00603E90" w:rsidP="001C7089">
      <w:pPr>
        <w:spacing w:before="240" w:after="0" w:line="360" w:lineRule="auto"/>
        <w:ind w:right="-568"/>
        <w:jc w:val="both"/>
        <w:rPr>
          <w:rFonts w:ascii="Arial" w:hAnsi="Arial" w:cs="Arial"/>
          <w:b/>
        </w:rPr>
      </w:pPr>
      <w:r w:rsidRPr="001C7089">
        <w:rPr>
          <w:rFonts w:ascii="Arial" w:hAnsi="Arial" w:cs="Arial"/>
          <w:b/>
        </w:rPr>
        <w:t xml:space="preserve">III </w:t>
      </w:r>
      <w:r w:rsidR="00BF23BB" w:rsidRPr="001C7089">
        <w:rPr>
          <w:rFonts w:ascii="Arial" w:hAnsi="Arial" w:cs="Arial"/>
          <w:b/>
        </w:rPr>
        <w:t>VOTO RELATOR</w:t>
      </w:r>
    </w:p>
    <w:p w:rsidR="00B54D37" w:rsidRPr="00490A89" w:rsidRDefault="00DA2463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color w:val="000000" w:themeColor="text1"/>
          <w:shd w:val="clear" w:color="auto" w:fill="FFFFFF"/>
        </w:rPr>
        <w:t>Nos aspectos que tange a essa comissão analisar, i</w:t>
      </w:r>
      <w:r w:rsidR="00B54D37" w:rsidRPr="00490A89">
        <w:rPr>
          <w:rFonts w:ascii="Arial" w:hAnsi="Arial" w:cs="Arial"/>
          <w:color w:val="000000" w:themeColor="text1"/>
          <w:shd w:val="clear" w:color="auto" w:fill="FFFFFF"/>
        </w:rPr>
        <w:t>nicio informando que se trata de matéria que cabe ao Poder Executivo legislar. Estando, portanto, legalmente e constitucionalmente proposta.</w:t>
      </w:r>
    </w:p>
    <w:p w:rsidR="00F636A6" w:rsidRPr="00490A89" w:rsidRDefault="00DA2463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color w:val="000000" w:themeColor="text1"/>
          <w:shd w:val="clear" w:color="auto" w:fill="FFFFFF"/>
        </w:rPr>
        <w:t>Principiaremos</w:t>
      </w:r>
      <w:r w:rsidR="00626D56" w:rsidRPr="00490A89">
        <w:rPr>
          <w:rFonts w:ascii="Arial" w:hAnsi="Arial" w:cs="Arial"/>
          <w:color w:val="000000" w:themeColor="text1"/>
          <w:shd w:val="clear" w:color="auto" w:fill="FFFFFF"/>
        </w:rPr>
        <w:t xml:space="preserve"> o pre</w:t>
      </w:r>
      <w:r w:rsidR="00F636A6" w:rsidRPr="00490A89">
        <w:rPr>
          <w:rFonts w:ascii="Arial" w:hAnsi="Arial" w:cs="Arial"/>
          <w:color w:val="000000" w:themeColor="text1"/>
          <w:shd w:val="clear" w:color="auto" w:fill="FFFFFF"/>
        </w:rPr>
        <w:t>sente debate apresentando</w:t>
      </w:r>
      <w:r w:rsidR="00626D56" w:rsidRPr="00490A89">
        <w:rPr>
          <w:rFonts w:ascii="Arial" w:hAnsi="Arial" w:cs="Arial"/>
          <w:color w:val="000000" w:themeColor="text1"/>
          <w:shd w:val="clear" w:color="auto" w:fill="FFFFFF"/>
        </w:rPr>
        <w:t xml:space="preserve"> uma pequena síntese </w:t>
      </w:r>
      <w:r w:rsidR="00F636A6" w:rsidRPr="00490A89">
        <w:rPr>
          <w:rFonts w:ascii="Arial" w:hAnsi="Arial" w:cs="Arial"/>
          <w:color w:val="000000" w:themeColor="text1"/>
          <w:shd w:val="clear" w:color="auto" w:fill="FFFFFF"/>
        </w:rPr>
        <w:t xml:space="preserve">e distinção 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>dos</w:t>
      </w:r>
      <w:r w:rsidR="00F636A6" w:rsidRPr="00490A89">
        <w:rPr>
          <w:rFonts w:ascii="Arial" w:hAnsi="Arial" w:cs="Arial"/>
          <w:color w:val="000000" w:themeColor="text1"/>
          <w:shd w:val="clear" w:color="auto" w:fill="FFFFFF"/>
        </w:rPr>
        <w:t xml:space="preserve"> Créditos Adicionais, conforme vejamos: </w:t>
      </w:r>
    </w:p>
    <w:p w:rsidR="00F636A6" w:rsidRPr="00707FE8" w:rsidRDefault="00626D56" w:rsidP="00DA2463">
      <w:pPr>
        <w:spacing w:after="0" w:line="360" w:lineRule="auto"/>
        <w:ind w:right="-567" w:firstLine="851"/>
        <w:jc w:val="both"/>
        <w:rPr>
          <w:rFonts w:ascii="Arial" w:hAnsi="Arial" w:cs="Arial"/>
          <w:b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i/>
          <w:color w:val="000000" w:themeColor="text1"/>
          <w:shd w:val="clear" w:color="auto" w:fill="FFFFFF"/>
        </w:rPr>
        <w:t>São créditos adicionais as autorizações de despesas não computadas ou insuficienteme</w:t>
      </w:r>
      <w:r w:rsidR="00F636A6" w:rsidRPr="00490A89">
        <w:rPr>
          <w:rFonts w:ascii="Arial" w:hAnsi="Arial" w:cs="Arial"/>
          <w:i/>
          <w:color w:val="000000" w:themeColor="text1"/>
          <w:shd w:val="clear" w:color="auto" w:fill="FFFFFF"/>
        </w:rPr>
        <w:t>nte dotadas na Lei de Orçamento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 xml:space="preserve">. Dependendo da sua finalidade, classificam-se em: suplementares, especiais e extraordinários. Os </w:t>
      </w:r>
      <w:r w:rsidRPr="00490A89">
        <w:rPr>
          <w:rFonts w:ascii="Arial" w:hAnsi="Arial" w:cs="Arial"/>
          <w:color w:val="000000" w:themeColor="text1"/>
          <w:u w:val="single"/>
          <w:shd w:val="clear" w:color="auto" w:fill="FFFFFF"/>
        </w:rPr>
        <w:t>suplementares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 xml:space="preserve"> destinam-se ao reforço de uma dotação orçamentária já existente, ao passo que os </w:t>
      </w:r>
      <w:r w:rsidRPr="00490A89">
        <w:rPr>
          <w:rFonts w:ascii="Arial" w:hAnsi="Arial" w:cs="Arial"/>
          <w:color w:val="000000" w:themeColor="text1"/>
          <w:u w:val="single"/>
          <w:shd w:val="clear" w:color="auto" w:fill="FFFFFF"/>
        </w:rPr>
        <w:t>especiais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 xml:space="preserve"> visam atender a uma necessidade não contemplada no orçamento. </w:t>
      </w:r>
      <w:r w:rsidRPr="00707FE8">
        <w:rPr>
          <w:rFonts w:ascii="Arial" w:hAnsi="Arial" w:cs="Arial"/>
          <w:b/>
          <w:color w:val="000000" w:themeColor="text1"/>
          <w:shd w:val="clear" w:color="auto" w:fill="FFFFFF"/>
        </w:rPr>
        <w:t>Já créditos </w:t>
      </w:r>
      <w:r w:rsidRPr="00707FE8">
        <w:rPr>
          <w:rFonts w:ascii="Arial" w:hAnsi="Arial" w:cs="Arial"/>
          <w:b/>
          <w:color w:val="000000" w:themeColor="text1"/>
          <w:u w:val="single"/>
          <w:shd w:val="clear" w:color="auto" w:fill="FFFFFF"/>
        </w:rPr>
        <w:t>extraordinários</w:t>
      </w:r>
      <w:r w:rsidRPr="00707FE8">
        <w:rPr>
          <w:rFonts w:ascii="Arial" w:hAnsi="Arial" w:cs="Arial"/>
          <w:b/>
          <w:color w:val="000000" w:themeColor="text1"/>
          <w:shd w:val="clear" w:color="auto" w:fill="FFFFFF"/>
        </w:rPr>
        <w:t xml:space="preserve"> pressupõem uma situação de urgência ou imprevisão, tal como guerra, comoção interna ou calamidade pública. </w:t>
      </w:r>
      <w:r w:rsidR="00707FE8">
        <w:rPr>
          <w:rFonts w:ascii="Arial" w:hAnsi="Arial" w:cs="Arial"/>
          <w:b/>
          <w:color w:val="000000" w:themeColor="text1"/>
          <w:shd w:val="clear" w:color="auto" w:fill="FFFFFF"/>
        </w:rPr>
        <w:t>(grifo nosso)</w:t>
      </w:r>
    </w:p>
    <w:p w:rsidR="00626D56" w:rsidRPr="00490A89" w:rsidRDefault="00626D56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color w:val="000000" w:themeColor="text1"/>
          <w:shd w:val="clear" w:color="auto" w:fill="FFFFFF"/>
        </w:rPr>
        <w:t xml:space="preserve">Os créditos suplementares especiais dependem de autorização legislativa, ao passo que os extraordinários são abertos por </w:t>
      </w:r>
      <w:r w:rsidR="00707FE8">
        <w:rPr>
          <w:rFonts w:ascii="Arial" w:hAnsi="Arial" w:cs="Arial"/>
          <w:color w:val="000000" w:themeColor="text1"/>
          <w:shd w:val="clear" w:color="auto" w:fill="FFFFFF"/>
        </w:rPr>
        <w:t>D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>ecreto do Executivo, que deles dará ciência imediata ao Legislativo. Os créditos adicionais, uma vez aprovados, incorporam-se ao orçamento do exercício.</w:t>
      </w:r>
    </w:p>
    <w:p w:rsidR="00F636A6" w:rsidRPr="00490A89" w:rsidRDefault="00F636A6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color w:val="000000" w:themeColor="text1"/>
          <w:shd w:val="clear" w:color="auto" w:fill="FFFFFF"/>
        </w:rPr>
        <w:t>Como bem referido alhures, uma</w:t>
      </w:r>
      <w:r w:rsidR="00626D56" w:rsidRPr="00490A89">
        <w:rPr>
          <w:rFonts w:ascii="Arial" w:hAnsi="Arial" w:cs="Arial"/>
          <w:color w:val="000000" w:themeColor="text1"/>
          <w:shd w:val="clear" w:color="auto" w:fill="FFFFFF"/>
        </w:rPr>
        <w:t xml:space="preserve"> das </w:t>
      </w:r>
      <w:r w:rsidR="00626D56" w:rsidRPr="00490A89">
        <w:rPr>
          <w:rStyle w:val="Forte"/>
          <w:rFonts w:ascii="Arial" w:hAnsi="Arial" w:cs="Arial"/>
          <w:b w:val="0"/>
          <w:color w:val="000000" w:themeColor="text1"/>
          <w:bdr w:val="none" w:sz="0" w:space="0" w:color="auto" w:frame="1"/>
          <w:shd w:val="clear" w:color="auto" w:fill="FFFFFF"/>
        </w:rPr>
        <w:t>espécies de Crédito adicional é o extraordinário</w:t>
      </w:r>
      <w:r w:rsidR="00626D56" w:rsidRPr="00490A89">
        <w:rPr>
          <w:rFonts w:ascii="Arial" w:hAnsi="Arial" w:cs="Arial"/>
          <w:color w:val="000000" w:themeColor="text1"/>
          <w:shd w:val="clear" w:color="auto" w:fill="FFFFFF"/>
        </w:rPr>
        <w:t>. Trata</w:t>
      </w:r>
      <w:r w:rsidR="00490A89" w:rsidRPr="00490A89">
        <w:rPr>
          <w:rFonts w:ascii="Arial" w:hAnsi="Arial" w:cs="Arial"/>
          <w:color w:val="000000" w:themeColor="text1"/>
          <w:shd w:val="clear" w:color="auto" w:fill="FFFFFF"/>
        </w:rPr>
        <w:t>-</w:t>
      </w:r>
      <w:r w:rsidR="00626D56" w:rsidRPr="00490A89">
        <w:rPr>
          <w:rFonts w:ascii="Arial" w:hAnsi="Arial" w:cs="Arial"/>
          <w:color w:val="000000" w:themeColor="text1"/>
          <w:shd w:val="clear" w:color="auto" w:fill="FFFFFF"/>
        </w:rPr>
        <w:t>se de uma alternativa de</w:t>
      </w:r>
      <w:r w:rsidR="00490A89" w:rsidRPr="00490A89">
        <w:rPr>
          <w:rFonts w:ascii="Arial" w:hAnsi="Arial" w:cs="Arial"/>
          <w:color w:val="000000" w:themeColor="text1"/>
          <w:shd w:val="clear" w:color="auto" w:fill="FFFFFF"/>
        </w:rPr>
        <w:t xml:space="preserve"> se </w:t>
      </w:r>
      <w:r w:rsidR="00626D56" w:rsidRPr="00490A89">
        <w:rPr>
          <w:rStyle w:val="Forte"/>
          <w:rFonts w:ascii="Arial" w:hAnsi="Arial" w:cs="Arial"/>
          <w:b w:val="0"/>
          <w:color w:val="000000" w:themeColor="text1"/>
          <w:bdr w:val="none" w:sz="0" w:space="0" w:color="auto" w:frame="1"/>
          <w:shd w:val="clear" w:color="auto" w:fill="FFFFFF"/>
        </w:rPr>
        <w:t>obter crédito orçamentário</w:t>
      </w:r>
      <w:r w:rsidR="00626D56" w:rsidRPr="00490A89">
        <w:rPr>
          <w:rStyle w:val="Forte"/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26D56" w:rsidRPr="00490A89">
        <w:rPr>
          <w:rFonts w:ascii="Arial" w:hAnsi="Arial" w:cs="Arial"/>
          <w:color w:val="000000" w:themeColor="text1"/>
          <w:shd w:val="clear" w:color="auto" w:fill="FFFFFF"/>
        </w:rPr>
        <w:t>sem a necessidade de aprovação prévia por meio da Lei Orçamentária Anula (LOA).</w:t>
      </w:r>
    </w:p>
    <w:p w:rsidR="00626D56" w:rsidRPr="00490A89" w:rsidRDefault="00626D56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color w:val="000000" w:themeColor="text1"/>
          <w:shd w:val="clear" w:color="auto" w:fill="FFFFFF"/>
        </w:rPr>
        <w:t>O Crédito Adicional Extraordinário tem por </w:t>
      </w:r>
      <w:r w:rsidRPr="00490A89">
        <w:rPr>
          <w:rStyle w:val="Forte"/>
          <w:rFonts w:ascii="Arial" w:hAnsi="Arial" w:cs="Arial"/>
          <w:b w:val="0"/>
          <w:color w:val="000000" w:themeColor="text1"/>
          <w:bdr w:val="none" w:sz="0" w:space="0" w:color="auto" w:frame="1"/>
          <w:shd w:val="clear" w:color="auto" w:fill="FFFFFF"/>
        </w:rPr>
        <w:t>finalidade atender “despesas imprevisíveis e urgentes”</w:t>
      </w:r>
      <w:r w:rsidRPr="00490A89">
        <w:rPr>
          <w:rFonts w:ascii="Arial" w:hAnsi="Arial" w:cs="Arial"/>
          <w:b/>
          <w:color w:val="000000" w:themeColor="text1"/>
          <w:shd w:val="clear" w:color="auto" w:fill="FFFFFF"/>
        </w:rPr>
        <w:t> 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>por ter tal destino ele é</w:t>
      </w:r>
      <w:r w:rsidRPr="00490A89">
        <w:rPr>
          <w:rFonts w:ascii="Arial" w:hAnsi="Arial" w:cs="Arial"/>
          <w:b/>
          <w:color w:val="000000" w:themeColor="text1"/>
          <w:shd w:val="clear" w:color="auto" w:fill="FFFFFF"/>
        </w:rPr>
        <w:t> </w:t>
      </w:r>
      <w:r w:rsidRPr="00490A89">
        <w:rPr>
          <w:rStyle w:val="Forte"/>
          <w:rFonts w:ascii="Arial" w:hAnsi="Arial" w:cs="Arial"/>
          <w:b w:val="0"/>
          <w:color w:val="000000" w:themeColor="text1"/>
          <w:bdr w:val="none" w:sz="0" w:space="0" w:color="auto" w:frame="1"/>
          <w:shd w:val="clear" w:color="auto" w:fill="FFFFFF"/>
        </w:rPr>
        <w:t>mais célere</w:t>
      </w:r>
      <w:r w:rsidRPr="00490A89">
        <w:rPr>
          <w:rFonts w:ascii="Arial" w:hAnsi="Arial" w:cs="Arial"/>
          <w:b/>
          <w:color w:val="000000" w:themeColor="text1"/>
          <w:shd w:val="clear" w:color="auto" w:fill="FFFFFF"/>
        </w:rPr>
        <w:t> 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>do que os demais tipos de créditos adicionais (Especial e Suplementar). Sendo assim ele  é o único, dentre os três tipos de crédito adicional, que </w:t>
      </w:r>
      <w:r w:rsidRPr="00490A89">
        <w:rPr>
          <w:rStyle w:val="Forte"/>
          <w:rFonts w:ascii="Arial" w:hAnsi="Arial" w:cs="Arial"/>
          <w:b w:val="0"/>
          <w:color w:val="000000" w:themeColor="text1"/>
          <w:bdr w:val="none" w:sz="0" w:space="0" w:color="auto" w:frame="1"/>
          <w:shd w:val="clear" w:color="auto" w:fill="FFFFFF"/>
        </w:rPr>
        <w:t>não precisa comprovar a existência de recursos</w:t>
      </w:r>
      <w:r w:rsidRPr="00490A89">
        <w:rPr>
          <w:rFonts w:ascii="Arial" w:hAnsi="Arial" w:cs="Arial"/>
          <w:b/>
          <w:color w:val="000000" w:themeColor="text1"/>
          <w:shd w:val="clear" w:color="auto" w:fill="FFFFFF"/>
        </w:rPr>
        <w:t>.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gramStart"/>
      <w:r w:rsidRPr="00490A89">
        <w:rPr>
          <w:rFonts w:ascii="Arial" w:hAnsi="Arial" w:cs="Arial"/>
          <w:color w:val="000000" w:themeColor="text1"/>
          <w:shd w:val="clear" w:color="auto" w:fill="FFFFFF"/>
        </w:rPr>
        <w:t>É</w:t>
      </w:r>
      <w:proofErr w:type="gramEnd"/>
      <w:r w:rsidRPr="00490A89">
        <w:rPr>
          <w:rFonts w:ascii="Arial" w:hAnsi="Arial" w:cs="Arial"/>
          <w:color w:val="000000" w:themeColor="text1"/>
          <w:shd w:val="clear" w:color="auto" w:fill="FFFFFF"/>
        </w:rPr>
        <w:t xml:space="preserve"> usado em </w:t>
      </w:r>
      <w:r w:rsidRPr="00490A89">
        <w:rPr>
          <w:rStyle w:val="Forte"/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situações de calamidade pública, situações emergenciais</w:t>
      </w:r>
      <w:r w:rsidRPr="00490A89">
        <w:rPr>
          <w:rFonts w:ascii="Arial" w:hAnsi="Arial" w:cs="Arial"/>
          <w:color w:val="000000" w:themeColor="text1"/>
          <w:shd w:val="clear" w:color="auto" w:fill="FFFFFF"/>
        </w:rPr>
        <w:t>.</w:t>
      </w:r>
    </w:p>
    <w:p w:rsidR="00707FE8" w:rsidRDefault="00707FE8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707FE8" w:rsidRDefault="00707FE8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707FE8" w:rsidRDefault="00707FE8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707FE8" w:rsidRDefault="00707FE8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707FE8" w:rsidRDefault="00707FE8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626D56" w:rsidRPr="00490A89" w:rsidRDefault="00F636A6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color w:val="000000" w:themeColor="text1"/>
          <w:shd w:val="clear" w:color="auto" w:fill="FFFFFF"/>
        </w:rPr>
        <w:t xml:space="preserve">Consoante art. 167, §3º da Constituição Federal de 1988: </w:t>
      </w:r>
    </w:p>
    <w:p w:rsidR="00F636A6" w:rsidRPr="00490A89" w:rsidRDefault="00F636A6" w:rsidP="00490A89">
      <w:pPr>
        <w:spacing w:after="0" w:line="360" w:lineRule="auto"/>
        <w:ind w:right="-567" w:firstLine="226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color w:val="000000" w:themeColor="text1"/>
          <w:shd w:val="clear" w:color="auto" w:fill="FFFFFF"/>
        </w:rPr>
        <w:t>[...]</w:t>
      </w:r>
    </w:p>
    <w:p w:rsidR="00F636A6" w:rsidRPr="00490A89" w:rsidRDefault="00F636A6" w:rsidP="00DA2463">
      <w:pPr>
        <w:spacing w:after="0" w:line="360" w:lineRule="auto"/>
        <w:ind w:left="2268" w:right="-567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90A89">
        <w:rPr>
          <w:rFonts w:ascii="Arial" w:hAnsi="Arial" w:cs="Arial"/>
          <w:color w:val="000000" w:themeColor="text1"/>
          <w:shd w:val="clear" w:color="auto" w:fill="FFFFFF"/>
        </w:rPr>
        <w:t>§ 3º A abertura de crédito extraordinário somente será admitida para atender a despesas imprevisíveis e urgentes, como as decorrentes de guerra, comoção interna ou calamidade pública, observado o disposto no art. 62.</w:t>
      </w:r>
    </w:p>
    <w:p w:rsidR="00F636A6" w:rsidRPr="00490A89" w:rsidRDefault="00F636A6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</w:rPr>
      </w:pPr>
      <w:r w:rsidRPr="00490A89">
        <w:rPr>
          <w:rFonts w:ascii="Arial" w:hAnsi="Arial" w:cs="Arial"/>
          <w:color w:val="000000" w:themeColor="text1"/>
        </w:rPr>
        <w:t xml:space="preserve">Logo, constata-se que corretamente proposto o presente Projeto de Lei pelo Poder Executivo </w:t>
      </w:r>
      <w:r w:rsidR="00490A89" w:rsidRPr="00490A89">
        <w:rPr>
          <w:rFonts w:ascii="Arial" w:hAnsi="Arial" w:cs="Arial"/>
          <w:color w:val="000000" w:themeColor="text1"/>
        </w:rPr>
        <w:t>Municipal</w:t>
      </w:r>
      <w:r w:rsidR="008C6D73">
        <w:rPr>
          <w:rFonts w:ascii="Arial" w:hAnsi="Arial" w:cs="Arial"/>
          <w:color w:val="000000" w:themeColor="text1"/>
        </w:rPr>
        <w:t>, diante da calamidade pública que fora devidamente decretada pelo Município e reconhecida pelo Estado</w:t>
      </w:r>
      <w:r w:rsidR="00490A89" w:rsidRPr="00490A89">
        <w:rPr>
          <w:rFonts w:ascii="Arial" w:hAnsi="Arial" w:cs="Arial"/>
          <w:color w:val="000000" w:themeColor="text1"/>
        </w:rPr>
        <w:t xml:space="preserve">. </w:t>
      </w:r>
    </w:p>
    <w:p w:rsidR="00F636A6" w:rsidRPr="00490A89" w:rsidRDefault="00F636A6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</w:rPr>
      </w:pPr>
      <w:r w:rsidRPr="00490A89">
        <w:rPr>
          <w:rFonts w:ascii="Arial" w:hAnsi="Arial" w:cs="Arial"/>
          <w:color w:val="000000" w:themeColor="text1"/>
        </w:rPr>
        <w:t xml:space="preserve">Ainda </w:t>
      </w:r>
      <w:r w:rsidR="00490A89" w:rsidRPr="00490A89">
        <w:rPr>
          <w:rFonts w:ascii="Arial" w:hAnsi="Arial" w:cs="Arial"/>
          <w:color w:val="000000" w:themeColor="text1"/>
        </w:rPr>
        <w:t xml:space="preserve">que </w:t>
      </w:r>
      <w:r w:rsidRPr="00490A89">
        <w:rPr>
          <w:rFonts w:ascii="Arial" w:hAnsi="Arial" w:cs="Arial"/>
          <w:color w:val="000000" w:themeColor="text1"/>
        </w:rPr>
        <w:t xml:space="preserve">especificado no projeto, outro ponto </w:t>
      </w:r>
      <w:r w:rsidR="00490A89" w:rsidRPr="00490A89">
        <w:rPr>
          <w:rFonts w:ascii="Arial" w:hAnsi="Arial" w:cs="Arial"/>
          <w:color w:val="000000" w:themeColor="text1"/>
        </w:rPr>
        <w:t xml:space="preserve">que distingue </w:t>
      </w:r>
      <w:r w:rsidRPr="00490A89">
        <w:rPr>
          <w:rFonts w:ascii="Arial" w:hAnsi="Arial" w:cs="Arial"/>
          <w:color w:val="000000" w:themeColor="text1"/>
        </w:rPr>
        <w:t xml:space="preserve">o crédito extraordinário </w:t>
      </w:r>
      <w:r w:rsidR="00490A89" w:rsidRPr="00490A89">
        <w:rPr>
          <w:rFonts w:ascii="Arial" w:hAnsi="Arial" w:cs="Arial"/>
          <w:color w:val="000000" w:themeColor="text1"/>
        </w:rPr>
        <w:t xml:space="preserve">dos demais créditos, </w:t>
      </w:r>
      <w:r w:rsidRPr="00490A89">
        <w:rPr>
          <w:rFonts w:ascii="Arial" w:hAnsi="Arial" w:cs="Arial"/>
          <w:color w:val="000000" w:themeColor="text1"/>
        </w:rPr>
        <w:t>diz respeito a </w:t>
      </w:r>
      <w:r w:rsidRPr="00490A89">
        <w:rPr>
          <w:rStyle w:val="Forte"/>
          <w:rFonts w:ascii="Arial" w:hAnsi="Arial" w:cs="Arial"/>
          <w:b w:val="0"/>
          <w:color w:val="000000" w:themeColor="text1"/>
          <w:bdr w:val="none" w:sz="0" w:space="0" w:color="auto" w:frame="1"/>
        </w:rPr>
        <w:t>não exigência legal</w:t>
      </w:r>
      <w:r w:rsidRPr="00490A89">
        <w:rPr>
          <w:rStyle w:val="Forte"/>
          <w:rFonts w:ascii="Arial" w:hAnsi="Arial" w:cs="Arial"/>
          <w:color w:val="000000" w:themeColor="text1"/>
          <w:bdr w:val="none" w:sz="0" w:space="0" w:color="auto" w:frame="1"/>
        </w:rPr>
        <w:t> </w:t>
      </w:r>
      <w:r w:rsidRPr="00490A89">
        <w:rPr>
          <w:rFonts w:ascii="Arial" w:hAnsi="Arial" w:cs="Arial"/>
          <w:color w:val="000000" w:themeColor="text1"/>
        </w:rPr>
        <w:t>de haver </w:t>
      </w:r>
      <w:r w:rsidRPr="00490A89">
        <w:rPr>
          <w:rStyle w:val="nfase"/>
          <w:rFonts w:ascii="Arial" w:hAnsi="Arial" w:cs="Arial"/>
          <w:color w:val="000000" w:themeColor="text1"/>
          <w:bdr w:val="none" w:sz="0" w:space="0" w:color="auto" w:frame="1"/>
        </w:rPr>
        <w:t>“prévia autorização legislativa e a não indicação de recursos correspondentes”</w:t>
      </w:r>
      <w:r w:rsidRPr="00490A89">
        <w:rPr>
          <w:rFonts w:ascii="Arial" w:hAnsi="Arial" w:cs="Arial"/>
          <w:color w:val="000000" w:themeColor="text1"/>
        </w:rPr>
        <w:t>, conforme o artigo 167 inciso “V”:</w:t>
      </w:r>
    </w:p>
    <w:p w:rsidR="00F636A6" w:rsidRPr="00490A89" w:rsidRDefault="00490A89" w:rsidP="00490A89">
      <w:pPr>
        <w:pStyle w:val="NormalWeb"/>
        <w:shd w:val="clear" w:color="auto" w:fill="FFFFFF"/>
        <w:spacing w:before="0" w:beforeAutospacing="0" w:after="0" w:afterAutospacing="0" w:line="360" w:lineRule="auto"/>
        <w:ind w:right="-567" w:firstLine="85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90A89">
        <w:rPr>
          <w:rFonts w:ascii="Arial" w:hAnsi="Arial" w:cs="Arial"/>
          <w:color w:val="000000" w:themeColor="text1"/>
          <w:sz w:val="22"/>
          <w:szCs w:val="22"/>
        </w:rPr>
        <w:t>Entretanto,</w:t>
      </w:r>
      <w:r w:rsidR="00F636A6" w:rsidRPr="00490A89">
        <w:rPr>
          <w:rFonts w:ascii="Arial" w:hAnsi="Arial" w:cs="Arial"/>
          <w:color w:val="000000" w:themeColor="text1"/>
          <w:sz w:val="22"/>
          <w:szCs w:val="22"/>
        </w:rPr>
        <w:t xml:space="preserve"> a não exigência de indicação de fonte de recurso e não exigência de prévia autorização legislativa </w:t>
      </w:r>
      <w:r w:rsidR="00F636A6" w:rsidRPr="00490A89">
        <w:rPr>
          <w:rStyle w:val="Fort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não exclui totalmente essa possibilidade</w:t>
      </w:r>
      <w:r w:rsidR="00F636A6" w:rsidRPr="00490A89">
        <w:rPr>
          <w:rFonts w:ascii="Arial" w:hAnsi="Arial" w:cs="Arial"/>
          <w:color w:val="000000" w:themeColor="text1"/>
          <w:sz w:val="22"/>
          <w:szCs w:val="22"/>
        </w:rPr>
        <w:t>.</w:t>
      </w:r>
      <w:r w:rsidRPr="00490A8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636A6" w:rsidRPr="00490A89">
        <w:rPr>
          <w:rFonts w:ascii="Arial" w:hAnsi="Arial" w:cs="Arial"/>
          <w:color w:val="000000" w:themeColor="text1"/>
          <w:sz w:val="22"/>
          <w:szCs w:val="22"/>
        </w:rPr>
        <w:t xml:space="preserve">Se os gestores públicos acharem por bem fazer com que o crédito Extraordinário enfrente um processo legislativo prévio em que </w:t>
      </w:r>
      <w:proofErr w:type="gramStart"/>
      <w:r w:rsidR="00F636A6" w:rsidRPr="00490A89">
        <w:rPr>
          <w:rFonts w:ascii="Arial" w:hAnsi="Arial" w:cs="Arial"/>
          <w:color w:val="000000" w:themeColor="text1"/>
          <w:sz w:val="22"/>
          <w:szCs w:val="22"/>
        </w:rPr>
        <w:t>seja</w:t>
      </w:r>
      <w:proofErr w:type="gramEnd"/>
      <w:r w:rsidR="00F636A6" w:rsidRPr="00490A89">
        <w:rPr>
          <w:rFonts w:ascii="Arial" w:hAnsi="Arial" w:cs="Arial"/>
          <w:color w:val="000000" w:themeColor="text1"/>
          <w:sz w:val="22"/>
          <w:szCs w:val="22"/>
        </w:rPr>
        <w:t xml:space="preserve"> indicada as</w:t>
      </w:r>
      <w:r w:rsidR="00F636A6" w:rsidRPr="00490A89">
        <w:rPr>
          <w:rStyle w:val="Fort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="00F636A6" w:rsidRPr="00490A89">
        <w:rPr>
          <w:rStyle w:val="Forte"/>
          <w:rFonts w:ascii="Arial" w:hAnsi="Arial" w:cs="Arial"/>
          <w:b w:val="0"/>
          <w:color w:val="000000" w:themeColor="text1"/>
          <w:sz w:val="22"/>
          <w:szCs w:val="22"/>
          <w:bdr w:val="none" w:sz="0" w:space="0" w:color="auto" w:frame="1"/>
        </w:rPr>
        <w:t>fontes de recursos pode ser feito sem problema</w:t>
      </w:r>
      <w:r w:rsidR="00F636A6" w:rsidRPr="00490A89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="00F636A6" w:rsidRPr="00490A8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DA2463" w:rsidRPr="00490A89" w:rsidRDefault="00DA2463" w:rsidP="00DA2463">
      <w:pPr>
        <w:pStyle w:val="NormalWeb"/>
        <w:shd w:val="clear" w:color="auto" w:fill="FFFFFF"/>
        <w:spacing w:before="0" w:beforeAutospacing="0" w:after="0" w:afterAutospacing="0" w:line="360" w:lineRule="auto"/>
        <w:ind w:right="-567" w:firstLine="85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90A89">
        <w:rPr>
          <w:rFonts w:ascii="Arial" w:hAnsi="Arial" w:cs="Arial"/>
          <w:color w:val="000000" w:themeColor="text1"/>
          <w:sz w:val="22"/>
          <w:szCs w:val="22"/>
        </w:rPr>
        <w:t>No presente caso, o gestor apresentou as fontes de recursos e encaminhou para a homologação dos Decretos Municipais, que deverão ser convertidos em lei no prazo de trinta dias, como bem delimitado na Mensagem anexa ao Projeto de Lei</w:t>
      </w:r>
      <w:r w:rsidR="00707FE8">
        <w:rPr>
          <w:rFonts w:ascii="Arial" w:hAnsi="Arial" w:cs="Arial"/>
          <w:color w:val="000000" w:themeColor="text1"/>
          <w:sz w:val="22"/>
          <w:szCs w:val="22"/>
        </w:rPr>
        <w:t xml:space="preserve"> (art. 154, Constituição do Estado do Rio Grande do Sul)</w:t>
      </w:r>
      <w:r w:rsidRPr="00490A8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251A99" w:rsidRPr="00490A89" w:rsidRDefault="00DA2463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</w:rPr>
      </w:pPr>
      <w:r w:rsidRPr="00490A89">
        <w:rPr>
          <w:rFonts w:ascii="Arial" w:hAnsi="Arial" w:cs="Arial"/>
          <w:color w:val="000000" w:themeColor="text1"/>
        </w:rPr>
        <w:t xml:space="preserve">Posto isso, </w:t>
      </w:r>
      <w:r w:rsidR="00C236D9" w:rsidRPr="00490A89">
        <w:rPr>
          <w:rFonts w:ascii="Arial" w:hAnsi="Arial" w:cs="Arial"/>
          <w:color w:val="000000" w:themeColor="text1"/>
        </w:rPr>
        <w:t>refiro</w:t>
      </w:r>
      <w:r w:rsidR="00076E73" w:rsidRPr="00490A89">
        <w:rPr>
          <w:rFonts w:ascii="Arial" w:hAnsi="Arial" w:cs="Arial"/>
          <w:color w:val="000000" w:themeColor="text1"/>
        </w:rPr>
        <w:t xml:space="preserve"> que</w:t>
      </w:r>
      <w:r w:rsidR="00251A99" w:rsidRPr="00490A89">
        <w:rPr>
          <w:rFonts w:ascii="Arial" w:hAnsi="Arial" w:cs="Arial"/>
          <w:color w:val="000000" w:themeColor="text1"/>
        </w:rPr>
        <w:t xml:space="preserve"> a técnica legislativa </w:t>
      </w:r>
      <w:r w:rsidR="00C236D9" w:rsidRPr="00490A89">
        <w:rPr>
          <w:rFonts w:ascii="Arial" w:hAnsi="Arial" w:cs="Arial"/>
          <w:color w:val="000000" w:themeColor="text1"/>
        </w:rPr>
        <w:t xml:space="preserve">apresentada no Projeto de Lei </w:t>
      </w:r>
      <w:r w:rsidR="00076E73" w:rsidRPr="00490A89">
        <w:rPr>
          <w:rFonts w:ascii="Arial" w:hAnsi="Arial" w:cs="Arial"/>
          <w:color w:val="000000" w:themeColor="text1"/>
        </w:rPr>
        <w:t xml:space="preserve">está </w:t>
      </w:r>
      <w:r w:rsidR="00251A99" w:rsidRPr="00490A89">
        <w:rPr>
          <w:rFonts w:ascii="Arial" w:hAnsi="Arial" w:cs="Arial"/>
          <w:color w:val="000000" w:themeColor="text1"/>
        </w:rPr>
        <w:t>em conformidade com a Lei Complementar nº 95/1998.</w:t>
      </w:r>
    </w:p>
    <w:p w:rsidR="00E47C9A" w:rsidRPr="00490A89" w:rsidRDefault="00074348" w:rsidP="00DA2463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</w:rPr>
      </w:pPr>
      <w:r w:rsidRPr="00490A89">
        <w:rPr>
          <w:rFonts w:ascii="Arial" w:hAnsi="Arial" w:cs="Arial"/>
          <w:color w:val="000000" w:themeColor="text1"/>
        </w:rPr>
        <w:t>T</w:t>
      </w:r>
      <w:r w:rsidR="001F355F" w:rsidRPr="00490A89">
        <w:rPr>
          <w:rFonts w:ascii="Arial" w:hAnsi="Arial" w:cs="Arial"/>
          <w:color w:val="000000" w:themeColor="text1"/>
        </w:rPr>
        <w:t xml:space="preserve">enho que </w:t>
      </w:r>
      <w:r w:rsidR="00154473" w:rsidRPr="00490A89">
        <w:rPr>
          <w:rFonts w:ascii="Arial" w:hAnsi="Arial" w:cs="Arial"/>
          <w:color w:val="000000" w:themeColor="text1"/>
        </w:rPr>
        <w:t>a referida propositura está apta quanto à constitucionalidade, legalidade, juridicidade</w:t>
      </w:r>
      <w:r w:rsidR="001F355F" w:rsidRPr="00490A89">
        <w:rPr>
          <w:rFonts w:ascii="Arial" w:hAnsi="Arial" w:cs="Arial"/>
          <w:color w:val="000000" w:themeColor="text1"/>
        </w:rPr>
        <w:t xml:space="preserve">. Opino </w:t>
      </w:r>
      <w:r w:rsidR="00154473" w:rsidRPr="00490A89">
        <w:rPr>
          <w:rFonts w:ascii="Arial" w:hAnsi="Arial" w:cs="Arial"/>
          <w:color w:val="000000" w:themeColor="text1"/>
        </w:rPr>
        <w:t xml:space="preserve">pela aptidão da presente propositura, dentro do campo de análise da presente comissão permanente. </w:t>
      </w:r>
    </w:p>
    <w:p w:rsidR="00154473" w:rsidRPr="00490A89" w:rsidRDefault="00154473" w:rsidP="00F9359E">
      <w:pPr>
        <w:spacing w:after="0" w:line="360" w:lineRule="auto"/>
        <w:ind w:right="-567" w:firstLine="851"/>
        <w:jc w:val="both"/>
        <w:rPr>
          <w:rFonts w:ascii="Arial" w:hAnsi="Arial" w:cs="Arial"/>
          <w:color w:val="000000" w:themeColor="text1"/>
        </w:rPr>
      </w:pPr>
      <w:r w:rsidRPr="00490A89">
        <w:rPr>
          <w:rFonts w:ascii="Arial" w:hAnsi="Arial" w:cs="Arial"/>
          <w:color w:val="000000" w:themeColor="text1"/>
        </w:rPr>
        <w:t>É o que tenho</w:t>
      </w:r>
      <w:r w:rsidR="00A16885" w:rsidRPr="00490A89">
        <w:rPr>
          <w:rFonts w:ascii="Arial" w:hAnsi="Arial" w:cs="Arial"/>
          <w:color w:val="000000" w:themeColor="text1"/>
        </w:rPr>
        <w:t xml:space="preserve"> a</w:t>
      </w:r>
      <w:r w:rsidRPr="00490A89">
        <w:rPr>
          <w:rFonts w:ascii="Arial" w:hAnsi="Arial" w:cs="Arial"/>
          <w:color w:val="000000" w:themeColor="text1"/>
        </w:rPr>
        <w:t xml:space="preserve"> manifestar. </w:t>
      </w:r>
    </w:p>
    <w:p w:rsidR="0064341E" w:rsidRPr="001C7089" w:rsidRDefault="00154473" w:rsidP="001C7089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  <w:r w:rsidRPr="001C7089">
        <w:rPr>
          <w:rFonts w:ascii="Arial" w:hAnsi="Arial" w:cs="Arial"/>
        </w:rPr>
        <w:t xml:space="preserve">Sala das Comissões, </w:t>
      </w:r>
      <w:r w:rsidR="00DA2463">
        <w:rPr>
          <w:rFonts w:ascii="Arial" w:hAnsi="Arial" w:cs="Arial"/>
        </w:rPr>
        <w:t>1</w:t>
      </w:r>
      <w:r w:rsidR="00707FE8">
        <w:rPr>
          <w:rFonts w:ascii="Arial" w:hAnsi="Arial" w:cs="Arial"/>
        </w:rPr>
        <w:t>9</w:t>
      </w:r>
      <w:r w:rsidR="00C40C53" w:rsidRPr="001C7089">
        <w:rPr>
          <w:rFonts w:ascii="Arial" w:hAnsi="Arial" w:cs="Arial"/>
        </w:rPr>
        <w:t xml:space="preserve"> </w:t>
      </w:r>
      <w:r w:rsidRPr="001C7089">
        <w:rPr>
          <w:rFonts w:ascii="Arial" w:hAnsi="Arial" w:cs="Arial"/>
        </w:rPr>
        <w:t xml:space="preserve">de </w:t>
      </w:r>
      <w:r w:rsidR="00707FE8">
        <w:rPr>
          <w:rFonts w:ascii="Arial" w:hAnsi="Arial" w:cs="Arial"/>
        </w:rPr>
        <w:t>maio</w:t>
      </w:r>
      <w:r w:rsidR="00E22CD5" w:rsidRPr="001C7089">
        <w:rPr>
          <w:rFonts w:ascii="Arial" w:hAnsi="Arial" w:cs="Arial"/>
        </w:rPr>
        <w:t xml:space="preserve"> </w:t>
      </w:r>
      <w:r w:rsidRPr="001C7089">
        <w:rPr>
          <w:rFonts w:ascii="Arial" w:hAnsi="Arial" w:cs="Arial"/>
        </w:rPr>
        <w:t>de 20</w:t>
      </w:r>
      <w:r w:rsidR="004D08FE" w:rsidRPr="001C7089">
        <w:rPr>
          <w:rFonts w:ascii="Arial" w:hAnsi="Arial" w:cs="Arial"/>
        </w:rPr>
        <w:t>20</w:t>
      </w:r>
      <w:r w:rsidR="0042419D" w:rsidRPr="001C7089">
        <w:rPr>
          <w:rFonts w:ascii="Arial" w:hAnsi="Arial" w:cs="Arial"/>
        </w:rPr>
        <w:t>.</w:t>
      </w:r>
    </w:p>
    <w:p w:rsidR="00F9359E" w:rsidRPr="007A6ABC" w:rsidRDefault="00F9359E" w:rsidP="00F9359E">
      <w:pPr>
        <w:spacing w:after="0" w:line="240" w:lineRule="auto"/>
        <w:ind w:right="-567"/>
        <w:jc w:val="center"/>
        <w:rPr>
          <w:rFonts w:ascii="Arial" w:hAnsi="Arial" w:cs="Arial"/>
        </w:rPr>
      </w:pPr>
      <w:r w:rsidRPr="007A6ABC">
        <w:rPr>
          <w:rFonts w:ascii="Arial" w:hAnsi="Arial" w:cs="Arial"/>
        </w:rPr>
        <w:t>___________________________________</w:t>
      </w:r>
    </w:p>
    <w:p w:rsidR="00E14209" w:rsidRDefault="00F9359E" w:rsidP="00E14209">
      <w:pPr>
        <w:spacing w:after="0" w:line="240" w:lineRule="auto"/>
        <w:ind w:right="-567"/>
        <w:jc w:val="center"/>
        <w:rPr>
          <w:rFonts w:ascii="Arial" w:hAnsi="Arial" w:cs="Arial"/>
        </w:rPr>
      </w:pPr>
      <w:r w:rsidRPr="00723304">
        <w:rPr>
          <w:rFonts w:ascii="Arial" w:hAnsi="Arial" w:cs="Arial"/>
        </w:rPr>
        <w:t xml:space="preserve">Ver. </w:t>
      </w:r>
      <w:r w:rsidR="00E14209">
        <w:rPr>
          <w:rFonts w:ascii="Arial" w:hAnsi="Arial" w:cs="Arial"/>
        </w:rPr>
        <w:t>JOÃO LUIZ VALANDRO</w:t>
      </w:r>
    </w:p>
    <w:p w:rsidR="00F9359E" w:rsidRDefault="00F9359E" w:rsidP="00E14209">
      <w:pPr>
        <w:spacing w:after="0" w:line="240" w:lineRule="auto"/>
        <w:ind w:right="-567"/>
        <w:jc w:val="center"/>
        <w:rPr>
          <w:rFonts w:ascii="Arial" w:hAnsi="Arial" w:cs="Arial"/>
        </w:rPr>
      </w:pPr>
      <w:r w:rsidRPr="009F6DEF">
        <w:rPr>
          <w:rFonts w:ascii="Arial" w:hAnsi="Arial" w:cs="Arial"/>
        </w:rPr>
        <w:t>RELATOR</w:t>
      </w:r>
    </w:p>
    <w:p w:rsidR="00D523D3" w:rsidRDefault="00D523D3" w:rsidP="00F9359E">
      <w:pPr>
        <w:spacing w:after="0" w:line="240" w:lineRule="auto"/>
        <w:ind w:right="-567"/>
        <w:jc w:val="center"/>
        <w:rPr>
          <w:rFonts w:ascii="Arial" w:hAnsi="Arial" w:cs="Arial"/>
        </w:rPr>
      </w:pPr>
    </w:p>
    <w:p w:rsidR="00707FE8" w:rsidRDefault="00707FE8" w:rsidP="001C7089">
      <w:pPr>
        <w:spacing w:before="240" w:after="0" w:line="360" w:lineRule="auto"/>
        <w:ind w:right="-568"/>
        <w:jc w:val="both"/>
        <w:rPr>
          <w:rFonts w:ascii="Arial" w:hAnsi="Arial" w:cs="Arial"/>
          <w:b/>
        </w:rPr>
      </w:pPr>
    </w:p>
    <w:p w:rsidR="00707FE8" w:rsidRDefault="00707FE8" w:rsidP="001C7089">
      <w:pPr>
        <w:spacing w:before="240" w:after="0" w:line="360" w:lineRule="auto"/>
        <w:ind w:right="-568"/>
        <w:jc w:val="both"/>
        <w:rPr>
          <w:rFonts w:ascii="Arial" w:hAnsi="Arial" w:cs="Arial"/>
          <w:b/>
        </w:rPr>
      </w:pPr>
    </w:p>
    <w:p w:rsidR="00707FE8" w:rsidRDefault="00707FE8" w:rsidP="001C7089">
      <w:pPr>
        <w:spacing w:before="240" w:after="0" w:line="360" w:lineRule="auto"/>
        <w:ind w:right="-568"/>
        <w:jc w:val="both"/>
        <w:rPr>
          <w:rFonts w:ascii="Arial" w:hAnsi="Arial" w:cs="Arial"/>
          <w:b/>
        </w:rPr>
      </w:pPr>
    </w:p>
    <w:p w:rsidR="00707FE8" w:rsidRDefault="00707FE8" w:rsidP="001C7089">
      <w:pPr>
        <w:spacing w:before="240" w:after="0" w:line="360" w:lineRule="auto"/>
        <w:ind w:right="-568"/>
        <w:jc w:val="both"/>
        <w:rPr>
          <w:rFonts w:ascii="Arial" w:hAnsi="Arial" w:cs="Arial"/>
          <w:b/>
        </w:rPr>
      </w:pPr>
    </w:p>
    <w:p w:rsidR="00707FE8" w:rsidRDefault="00707FE8" w:rsidP="001C7089">
      <w:pPr>
        <w:spacing w:before="240" w:after="0" w:line="360" w:lineRule="auto"/>
        <w:ind w:right="-568"/>
        <w:jc w:val="both"/>
        <w:rPr>
          <w:rFonts w:ascii="Arial" w:hAnsi="Arial" w:cs="Arial"/>
          <w:b/>
        </w:rPr>
      </w:pPr>
    </w:p>
    <w:p w:rsidR="004D08FE" w:rsidRDefault="004D08FE" w:rsidP="001C7089">
      <w:pPr>
        <w:spacing w:before="240" w:after="0" w:line="360" w:lineRule="auto"/>
        <w:ind w:right="-568"/>
        <w:jc w:val="both"/>
        <w:rPr>
          <w:rFonts w:ascii="Arial" w:hAnsi="Arial" w:cs="Arial"/>
          <w:b/>
        </w:rPr>
      </w:pPr>
      <w:r w:rsidRPr="001C7089">
        <w:rPr>
          <w:rFonts w:ascii="Arial" w:hAnsi="Arial" w:cs="Arial"/>
          <w:b/>
        </w:rPr>
        <w:t>IV MANIFESTAÇÃO DOS DEMAIS VEREADORES</w:t>
      </w:r>
    </w:p>
    <w:p w:rsidR="00707FE8" w:rsidRDefault="00707FE8" w:rsidP="00314774">
      <w:pPr>
        <w:spacing w:after="0" w:line="360" w:lineRule="auto"/>
        <w:ind w:right="-568"/>
        <w:rPr>
          <w:rFonts w:ascii="Arial" w:hAnsi="Arial" w:cs="Arial"/>
        </w:rPr>
      </w:pPr>
    </w:p>
    <w:p w:rsidR="00F9359E" w:rsidRDefault="00F9359E" w:rsidP="00E14209">
      <w:pPr>
        <w:spacing w:after="0" w:line="360" w:lineRule="auto"/>
        <w:ind w:right="-5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Vereadores </w:t>
      </w:r>
      <w:r w:rsidR="00E14209">
        <w:rPr>
          <w:rFonts w:ascii="Arial" w:hAnsi="Arial" w:cs="Arial"/>
        </w:rPr>
        <w:t xml:space="preserve">Eliane Luiza de Moura </w:t>
      </w:r>
      <w:proofErr w:type="spellStart"/>
      <w:r w:rsidR="00E14209">
        <w:rPr>
          <w:rFonts w:ascii="Arial" w:hAnsi="Arial" w:cs="Arial"/>
        </w:rPr>
        <w:t>Z</w:t>
      </w:r>
      <w:r w:rsidR="00E14209" w:rsidRPr="009F6DEF">
        <w:rPr>
          <w:rFonts w:ascii="Arial" w:hAnsi="Arial" w:cs="Arial"/>
        </w:rPr>
        <w:t>amberlan</w:t>
      </w:r>
      <w:proofErr w:type="spellEnd"/>
      <w:r w:rsidR="00E142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 </w:t>
      </w:r>
      <w:r w:rsidR="00314774">
        <w:rPr>
          <w:rFonts w:ascii="Arial" w:hAnsi="Arial" w:cs="Arial"/>
        </w:rPr>
        <w:t xml:space="preserve">Maurício Salles </w:t>
      </w:r>
      <w:proofErr w:type="spellStart"/>
      <w:r w:rsidR="00314774">
        <w:rPr>
          <w:rFonts w:ascii="Arial" w:hAnsi="Arial" w:cs="Arial"/>
        </w:rPr>
        <w:t>Mioso</w:t>
      </w:r>
      <w:proofErr w:type="spellEnd"/>
      <w:r w:rsidR="003147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</w:t>
      </w:r>
      <w:r w:rsidR="00087A1F">
        <w:rPr>
          <w:rFonts w:ascii="Arial" w:hAnsi="Arial" w:cs="Arial"/>
        </w:rPr>
        <w:t>ompanham expressamente o voto d</w:t>
      </w:r>
      <w:r w:rsidR="00E1420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relator.</w:t>
      </w:r>
    </w:p>
    <w:p w:rsidR="00F9359E" w:rsidRPr="004D08FE" w:rsidRDefault="00F9359E" w:rsidP="00F9359E">
      <w:pPr>
        <w:spacing w:before="240" w:after="0" w:line="360" w:lineRule="auto"/>
        <w:ind w:right="-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                           </w:t>
      </w:r>
      <w:r w:rsidR="00A8738D">
        <w:rPr>
          <w:rFonts w:ascii="Arial" w:hAnsi="Arial" w:cs="Arial"/>
        </w:rPr>
        <w:t xml:space="preserve">      ________________________</w:t>
      </w:r>
      <w:r>
        <w:rPr>
          <w:rFonts w:ascii="Arial" w:hAnsi="Arial" w:cs="Arial"/>
        </w:rPr>
        <w:t>____</w:t>
      </w:r>
    </w:p>
    <w:p w:rsidR="00F9359E" w:rsidRDefault="00E14209" w:rsidP="00F9359E">
      <w:pPr>
        <w:spacing w:after="0" w:line="360" w:lineRule="auto"/>
        <w:ind w:right="-568"/>
        <w:rPr>
          <w:rFonts w:ascii="Arial" w:hAnsi="Arial" w:cs="Arial"/>
        </w:rPr>
      </w:pPr>
      <w:r>
        <w:rPr>
          <w:rFonts w:ascii="Arial" w:hAnsi="Arial" w:cs="Arial"/>
        </w:rPr>
        <w:t xml:space="preserve">Eliane Luiza de Moura </w:t>
      </w:r>
      <w:proofErr w:type="spellStart"/>
      <w:r>
        <w:rPr>
          <w:rFonts w:ascii="Arial" w:hAnsi="Arial" w:cs="Arial"/>
        </w:rPr>
        <w:t>Z</w:t>
      </w:r>
      <w:r w:rsidRPr="009F6DEF">
        <w:rPr>
          <w:rFonts w:ascii="Arial" w:hAnsi="Arial" w:cs="Arial"/>
        </w:rPr>
        <w:t>amberlan</w:t>
      </w:r>
      <w:proofErr w:type="spellEnd"/>
      <w:r>
        <w:rPr>
          <w:rFonts w:ascii="Arial" w:hAnsi="Arial" w:cs="Arial"/>
        </w:rPr>
        <w:t xml:space="preserve">                                                </w:t>
      </w:r>
      <w:r w:rsidR="00314774">
        <w:rPr>
          <w:rFonts w:ascii="Arial" w:hAnsi="Arial" w:cs="Arial"/>
        </w:rPr>
        <w:t xml:space="preserve">Maurício Salles </w:t>
      </w:r>
      <w:proofErr w:type="spellStart"/>
      <w:r w:rsidR="00314774">
        <w:rPr>
          <w:rFonts w:ascii="Arial" w:hAnsi="Arial" w:cs="Arial"/>
        </w:rPr>
        <w:t>Mioso</w:t>
      </w:r>
      <w:proofErr w:type="spellEnd"/>
    </w:p>
    <w:p w:rsidR="005945CB" w:rsidRDefault="005945CB" w:rsidP="001C7089">
      <w:pPr>
        <w:spacing w:line="360" w:lineRule="auto"/>
        <w:ind w:right="-568"/>
        <w:rPr>
          <w:rFonts w:ascii="Arial" w:hAnsi="Arial" w:cs="Arial"/>
          <w:b/>
        </w:rPr>
      </w:pPr>
    </w:p>
    <w:p w:rsidR="00154473" w:rsidRPr="001C7089" w:rsidRDefault="00603E90" w:rsidP="001C7089">
      <w:pPr>
        <w:spacing w:line="360" w:lineRule="auto"/>
        <w:ind w:right="-568"/>
        <w:rPr>
          <w:rFonts w:ascii="Arial" w:hAnsi="Arial" w:cs="Arial"/>
          <w:b/>
        </w:rPr>
      </w:pPr>
      <w:r w:rsidRPr="001C7089">
        <w:rPr>
          <w:rFonts w:ascii="Arial" w:hAnsi="Arial" w:cs="Arial"/>
          <w:b/>
        </w:rPr>
        <w:t xml:space="preserve">V - </w:t>
      </w:r>
      <w:r w:rsidR="00154473" w:rsidRPr="001C7089">
        <w:rPr>
          <w:rFonts w:ascii="Arial" w:hAnsi="Arial" w:cs="Arial"/>
          <w:b/>
        </w:rPr>
        <w:t xml:space="preserve">VOTO </w:t>
      </w:r>
      <w:r w:rsidRPr="001C7089">
        <w:rPr>
          <w:rFonts w:ascii="Arial" w:hAnsi="Arial" w:cs="Arial"/>
          <w:b/>
        </w:rPr>
        <w:t>DA COMISSÃO</w:t>
      </w:r>
    </w:p>
    <w:p w:rsidR="0042419D" w:rsidRPr="00DA2463" w:rsidRDefault="00154473" w:rsidP="00B41DD2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r w:rsidRPr="00DA2463">
        <w:rPr>
          <w:rFonts w:ascii="Arial" w:hAnsi="Arial" w:cs="Arial"/>
        </w:rPr>
        <w:t xml:space="preserve">A Comissão de </w:t>
      </w:r>
      <w:r w:rsidR="004D08FE" w:rsidRPr="00DA2463">
        <w:rPr>
          <w:rFonts w:ascii="Arial" w:hAnsi="Arial" w:cs="Arial"/>
        </w:rPr>
        <w:t>Legislação, Justiça e</w:t>
      </w:r>
      <w:r w:rsidRPr="00DA2463">
        <w:rPr>
          <w:rFonts w:ascii="Arial" w:hAnsi="Arial" w:cs="Arial"/>
        </w:rPr>
        <w:t xml:space="preserve"> Redação</w:t>
      </w:r>
      <w:r w:rsidR="004D08FE" w:rsidRPr="00DA2463">
        <w:rPr>
          <w:rFonts w:ascii="Arial" w:hAnsi="Arial" w:cs="Arial"/>
        </w:rPr>
        <w:t xml:space="preserve"> Final</w:t>
      </w:r>
      <w:r w:rsidRPr="00DA2463">
        <w:rPr>
          <w:rFonts w:ascii="Arial" w:hAnsi="Arial" w:cs="Arial"/>
        </w:rPr>
        <w:t xml:space="preserve">, por seus membros infra-assinados, após analisar o Projeto de Lei nº </w:t>
      </w:r>
      <w:r w:rsidR="00E71B4B" w:rsidRPr="00DA2463">
        <w:rPr>
          <w:rFonts w:ascii="Arial" w:hAnsi="Arial" w:cs="Arial"/>
        </w:rPr>
        <w:t>2.0</w:t>
      </w:r>
      <w:r w:rsidR="005945CB" w:rsidRPr="00DA2463">
        <w:rPr>
          <w:rFonts w:ascii="Arial" w:hAnsi="Arial" w:cs="Arial"/>
        </w:rPr>
        <w:t>2</w:t>
      </w:r>
      <w:r w:rsidR="00707FE8">
        <w:rPr>
          <w:rFonts w:ascii="Arial" w:hAnsi="Arial" w:cs="Arial"/>
        </w:rPr>
        <w:t>7</w:t>
      </w:r>
      <w:r w:rsidRPr="00DA2463">
        <w:rPr>
          <w:rFonts w:ascii="Arial" w:hAnsi="Arial" w:cs="Arial"/>
        </w:rPr>
        <w:t>/20</w:t>
      </w:r>
      <w:r w:rsidR="00EB5885" w:rsidRPr="00DA2463">
        <w:rPr>
          <w:rFonts w:ascii="Arial" w:hAnsi="Arial" w:cs="Arial"/>
        </w:rPr>
        <w:t>20</w:t>
      </w:r>
      <w:bookmarkStart w:id="0" w:name="_GoBack"/>
      <w:bookmarkEnd w:id="0"/>
      <w:r w:rsidRPr="00DA2463">
        <w:rPr>
          <w:rFonts w:ascii="Arial" w:hAnsi="Arial" w:cs="Arial"/>
        </w:rPr>
        <w:t>, de autoria do Poder Executivo Municipal, que</w:t>
      </w:r>
      <w:r w:rsidR="009E231F" w:rsidRPr="00DA2463">
        <w:rPr>
          <w:rFonts w:ascii="Arial" w:hAnsi="Arial" w:cs="Arial"/>
        </w:rPr>
        <w:t xml:space="preserve"> sinteticamente assim dispõe</w:t>
      </w:r>
      <w:r w:rsidRPr="00DA2463">
        <w:rPr>
          <w:rFonts w:ascii="Arial" w:hAnsi="Arial" w:cs="Arial"/>
        </w:rPr>
        <w:t xml:space="preserve">: </w:t>
      </w:r>
      <w:r w:rsidR="00633421" w:rsidRPr="00DA2463">
        <w:rPr>
          <w:rFonts w:ascii="Arial" w:hAnsi="Arial" w:cs="Arial"/>
        </w:rPr>
        <w:t>“</w:t>
      </w:r>
      <w:r w:rsidR="00DA2463" w:rsidRPr="00DA2463">
        <w:rPr>
          <w:rFonts w:ascii="Arial" w:hAnsi="Arial" w:cs="Arial"/>
        </w:rPr>
        <w:t>Homologa os créditos adicionais extraordinários abertos e incorporados ao orçamento do ano de 2020 em decorrência da situação de Calamidade Pública.</w:t>
      </w:r>
      <w:r w:rsidR="00E71B4B" w:rsidRPr="00DA2463">
        <w:rPr>
          <w:rFonts w:ascii="Arial" w:hAnsi="Arial" w:cs="Arial"/>
        </w:rPr>
        <w:t>”</w:t>
      </w:r>
      <w:r w:rsidR="00633421" w:rsidRPr="00DA2463">
        <w:rPr>
          <w:rFonts w:ascii="Arial" w:hAnsi="Arial" w:cs="Arial"/>
        </w:rPr>
        <w:t xml:space="preserve">, </w:t>
      </w:r>
      <w:r w:rsidR="009E231F" w:rsidRPr="00DA2463">
        <w:rPr>
          <w:rFonts w:ascii="Arial" w:hAnsi="Arial" w:cs="Arial"/>
        </w:rPr>
        <w:t xml:space="preserve">resolve exarar parecer </w:t>
      </w:r>
      <w:r w:rsidR="009E231F" w:rsidRPr="00DA2463">
        <w:rPr>
          <w:rFonts w:ascii="Arial" w:hAnsi="Arial" w:cs="Arial"/>
          <w:b/>
        </w:rPr>
        <w:t>favorável</w:t>
      </w:r>
      <w:r w:rsidR="00B41DD2" w:rsidRPr="00DA2463">
        <w:rPr>
          <w:rFonts w:ascii="Arial" w:hAnsi="Arial" w:cs="Arial"/>
        </w:rPr>
        <w:t xml:space="preserve"> e </w:t>
      </w:r>
      <w:r w:rsidR="003433A1" w:rsidRPr="00DA2463">
        <w:rPr>
          <w:rFonts w:ascii="Arial" w:hAnsi="Arial" w:cs="Arial"/>
        </w:rPr>
        <w:t xml:space="preserve">opina pela </w:t>
      </w:r>
      <w:r w:rsidR="003433A1" w:rsidRPr="00DA2463">
        <w:rPr>
          <w:rFonts w:ascii="Arial" w:hAnsi="Arial" w:cs="Arial"/>
          <w:b/>
        </w:rPr>
        <w:t>regular</w:t>
      </w:r>
      <w:r w:rsidR="00F04377" w:rsidRPr="00DA2463">
        <w:rPr>
          <w:rFonts w:ascii="Arial" w:hAnsi="Arial" w:cs="Arial"/>
        </w:rPr>
        <w:t xml:space="preserve"> tramitação do Projeto de Lei, cabendo ao Plenário à meritória do mesmo.</w:t>
      </w:r>
    </w:p>
    <w:p w:rsidR="009E231F" w:rsidRPr="001C7089" w:rsidRDefault="00154473" w:rsidP="001C7089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r w:rsidRPr="001C7089">
        <w:rPr>
          <w:rFonts w:ascii="Arial" w:hAnsi="Arial" w:cs="Arial"/>
        </w:rPr>
        <w:t>É esse o parecer da presente Comissão</w:t>
      </w:r>
      <w:r w:rsidR="009E231F" w:rsidRPr="001C7089">
        <w:rPr>
          <w:rFonts w:ascii="Arial" w:hAnsi="Arial" w:cs="Arial"/>
        </w:rPr>
        <w:t>.</w:t>
      </w:r>
    </w:p>
    <w:p w:rsidR="009E231F" w:rsidRPr="001C7089" w:rsidRDefault="00154473" w:rsidP="001C7089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  <w:r w:rsidRPr="001C7089">
        <w:rPr>
          <w:rFonts w:ascii="Arial" w:hAnsi="Arial" w:cs="Arial"/>
        </w:rPr>
        <w:t xml:space="preserve">Sala das Comissões, </w:t>
      </w:r>
      <w:r w:rsidR="00DA2463">
        <w:rPr>
          <w:rFonts w:ascii="Arial" w:hAnsi="Arial" w:cs="Arial"/>
        </w:rPr>
        <w:t>1</w:t>
      </w:r>
      <w:r w:rsidR="00707FE8">
        <w:rPr>
          <w:rFonts w:ascii="Arial" w:hAnsi="Arial" w:cs="Arial"/>
        </w:rPr>
        <w:t>9</w:t>
      </w:r>
      <w:r w:rsidR="00E71B4B" w:rsidRPr="001C7089">
        <w:rPr>
          <w:rFonts w:ascii="Arial" w:hAnsi="Arial" w:cs="Arial"/>
        </w:rPr>
        <w:t xml:space="preserve"> de </w:t>
      </w:r>
      <w:r w:rsidR="00707FE8">
        <w:rPr>
          <w:rFonts w:ascii="Arial" w:hAnsi="Arial" w:cs="Arial"/>
        </w:rPr>
        <w:t>maio</w:t>
      </w:r>
      <w:r w:rsidR="00E71B4B" w:rsidRPr="001C7089">
        <w:rPr>
          <w:rFonts w:ascii="Arial" w:hAnsi="Arial" w:cs="Arial"/>
        </w:rPr>
        <w:t xml:space="preserve"> de 20</w:t>
      </w:r>
      <w:r w:rsidR="004D08FE" w:rsidRPr="001C7089">
        <w:rPr>
          <w:rFonts w:ascii="Arial" w:hAnsi="Arial" w:cs="Arial"/>
        </w:rPr>
        <w:t>20</w:t>
      </w:r>
      <w:r w:rsidRPr="001C7089">
        <w:rPr>
          <w:rFonts w:ascii="Arial" w:hAnsi="Arial" w:cs="Arial"/>
        </w:rPr>
        <w:t xml:space="preserve">. </w:t>
      </w:r>
    </w:p>
    <w:p w:rsidR="00D672A4" w:rsidRPr="001C7089" w:rsidRDefault="00D672A4" w:rsidP="001C7089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</w:p>
    <w:p w:rsidR="00F9359E" w:rsidRPr="00376345" w:rsidRDefault="00F9359E" w:rsidP="00F9359E">
      <w:pPr>
        <w:spacing w:after="0" w:line="240" w:lineRule="auto"/>
        <w:ind w:right="-638"/>
        <w:rPr>
          <w:rFonts w:ascii="Arial" w:eastAsia="Times New Roman" w:hAnsi="Arial" w:cs="Arial"/>
          <w:sz w:val="20"/>
          <w:szCs w:val="20"/>
          <w:lang w:eastAsia="pt-BR"/>
        </w:rPr>
      </w:pPr>
      <w:r w:rsidRPr="00376345">
        <w:rPr>
          <w:rFonts w:ascii="Arial" w:eastAsia="Times New Roman" w:hAnsi="Arial" w:cs="Arial"/>
          <w:sz w:val="20"/>
          <w:szCs w:val="20"/>
          <w:lang w:eastAsia="pt-BR"/>
        </w:rPr>
        <w:t>__________________________________                       _________________________________</w:t>
      </w:r>
      <w:r w:rsidRPr="00376345">
        <w:rPr>
          <w:rFonts w:ascii="Arial" w:eastAsia="Times New Roman" w:hAnsi="Arial" w:cs="Arial"/>
          <w:caps/>
          <w:sz w:val="20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caps/>
          <w:sz w:val="20"/>
          <w:szCs w:val="20"/>
          <w:lang w:eastAsia="pt-BR"/>
        </w:rPr>
        <w:t xml:space="preserve">            </w:t>
      </w:r>
      <w:r w:rsidRPr="00376345">
        <w:rPr>
          <w:rFonts w:ascii="Arial" w:hAnsi="Arial" w:cs="Arial"/>
          <w:sz w:val="20"/>
          <w:szCs w:val="20"/>
        </w:rPr>
        <w:t>Ver.</w:t>
      </w:r>
      <w:r>
        <w:rPr>
          <w:rFonts w:ascii="Arial" w:eastAsia="Times New Roman" w:hAnsi="Arial" w:cs="Arial"/>
          <w:caps/>
          <w:sz w:val="20"/>
          <w:szCs w:val="20"/>
          <w:lang w:eastAsia="pt-BR"/>
        </w:rPr>
        <w:t xml:space="preserve">  ELIANE LUIZA DE MOURA ZAMBERLAN                      V</w:t>
      </w:r>
      <w:r w:rsidRPr="00376345">
        <w:rPr>
          <w:rFonts w:ascii="Arial" w:hAnsi="Arial" w:cs="Arial"/>
          <w:sz w:val="20"/>
          <w:szCs w:val="20"/>
        </w:rPr>
        <w:t>er.</w:t>
      </w:r>
      <w:r>
        <w:rPr>
          <w:rFonts w:ascii="Arial" w:hAnsi="Arial" w:cs="Arial"/>
          <w:sz w:val="20"/>
          <w:szCs w:val="20"/>
        </w:rPr>
        <w:t xml:space="preserve"> MAURICIO SALLES MIOSO</w:t>
      </w:r>
    </w:p>
    <w:p w:rsidR="00F9359E" w:rsidRDefault="00F9359E" w:rsidP="00F9359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376345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r w:rsidRPr="00376345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Presidente</w:t>
      </w:r>
      <w:r w:rsidR="0031477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="00E1420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                                                   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Vice-Presidente</w:t>
      </w:r>
      <w:r w:rsidR="0031477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</w:p>
    <w:p w:rsidR="00F9359E" w:rsidRDefault="00F9359E" w:rsidP="00F9359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5945CB" w:rsidRDefault="005945CB" w:rsidP="00F9359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F9359E" w:rsidRPr="00376345" w:rsidRDefault="00F9359E" w:rsidP="00F9359E">
      <w:pPr>
        <w:spacing w:after="0" w:line="240" w:lineRule="auto"/>
        <w:ind w:left="2832" w:right="-638"/>
        <w:rPr>
          <w:rFonts w:ascii="Arial" w:eastAsia="Times New Roman" w:hAnsi="Arial" w:cs="Arial"/>
          <w:sz w:val="20"/>
          <w:szCs w:val="20"/>
          <w:lang w:eastAsia="pt-BR"/>
        </w:rPr>
      </w:pPr>
      <w:r w:rsidRPr="00376345">
        <w:rPr>
          <w:rFonts w:ascii="Arial" w:eastAsia="Times New Roman" w:hAnsi="Arial" w:cs="Arial"/>
          <w:sz w:val="20"/>
          <w:szCs w:val="20"/>
          <w:lang w:eastAsia="pt-BR"/>
        </w:rPr>
        <w:t>________________________________</w:t>
      </w:r>
    </w:p>
    <w:p w:rsidR="00F9359E" w:rsidRPr="00376345" w:rsidRDefault="00F9359E" w:rsidP="00F9359E">
      <w:pPr>
        <w:spacing w:after="0" w:line="240" w:lineRule="auto"/>
        <w:ind w:right="-638"/>
        <w:rPr>
          <w:rFonts w:ascii="Arial" w:eastAsia="Times New Roman" w:hAnsi="Arial" w:cs="Arial"/>
          <w:caps/>
          <w:sz w:val="20"/>
          <w:szCs w:val="20"/>
          <w:lang w:eastAsia="pt-BR"/>
        </w:rPr>
      </w:pPr>
      <w:r w:rsidRPr="00376345">
        <w:rPr>
          <w:rFonts w:ascii="Arial" w:eastAsia="Times New Roman" w:hAnsi="Arial" w:cs="Arial"/>
          <w:sz w:val="20"/>
          <w:szCs w:val="20"/>
          <w:lang w:eastAsia="pt-BR"/>
        </w:rPr>
        <w:t xml:space="preserve">                                                    </w:t>
      </w:r>
      <w:r w:rsidRPr="00376345">
        <w:rPr>
          <w:rFonts w:ascii="Arial" w:hAnsi="Arial" w:cs="Arial"/>
          <w:sz w:val="20"/>
          <w:szCs w:val="20"/>
        </w:rPr>
        <w:t>Ver.</w:t>
      </w:r>
      <w:r w:rsidRPr="00376345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caps/>
          <w:sz w:val="20"/>
          <w:szCs w:val="20"/>
          <w:lang w:eastAsia="pt-BR"/>
        </w:rPr>
        <w:t>JOÃO LUIZ VALANDRO</w:t>
      </w:r>
    </w:p>
    <w:p w:rsidR="00670945" w:rsidRPr="001C7089" w:rsidRDefault="00F9359E" w:rsidP="00B41DD2">
      <w:pPr>
        <w:spacing w:after="0" w:line="240" w:lineRule="auto"/>
        <w:ind w:left="2124" w:right="-638" w:firstLine="708"/>
        <w:rPr>
          <w:rFonts w:ascii="Arial" w:eastAsia="Times New Roman" w:hAnsi="Arial" w:cs="Arial"/>
          <w:b/>
          <w:lang w:eastAsia="pt-BR"/>
        </w:rPr>
      </w:pPr>
      <w:r w:rsidRPr="00376345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</w:t>
      </w:r>
      <w:r w:rsidR="00E14209">
        <w:rPr>
          <w:rFonts w:ascii="Arial" w:eastAsia="Times New Roman" w:hAnsi="Arial" w:cs="Arial"/>
          <w:b/>
          <w:sz w:val="20"/>
          <w:szCs w:val="20"/>
          <w:lang w:eastAsia="pt-BR"/>
        </w:rPr>
        <w:t>Relator</w:t>
      </w:r>
    </w:p>
    <w:sectPr w:rsidR="00670945" w:rsidRPr="001C7089" w:rsidSect="00D672A4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247" w:rsidRDefault="00E24247" w:rsidP="001F355F">
      <w:pPr>
        <w:spacing w:after="0" w:line="240" w:lineRule="auto"/>
      </w:pPr>
      <w:r>
        <w:separator/>
      </w:r>
    </w:p>
  </w:endnote>
  <w:endnote w:type="continuationSeparator" w:id="0">
    <w:p w:rsidR="00E24247" w:rsidRDefault="00E24247" w:rsidP="001F3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247" w:rsidRDefault="00E24247" w:rsidP="001F355F">
      <w:pPr>
        <w:spacing w:after="0" w:line="240" w:lineRule="auto"/>
      </w:pPr>
      <w:r>
        <w:separator/>
      </w:r>
    </w:p>
  </w:footnote>
  <w:footnote w:type="continuationSeparator" w:id="0">
    <w:p w:rsidR="00E24247" w:rsidRDefault="00E24247" w:rsidP="001F35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609"/>
    <w:rsid w:val="00006DBD"/>
    <w:rsid w:val="000171B5"/>
    <w:rsid w:val="000225F9"/>
    <w:rsid w:val="00052F8E"/>
    <w:rsid w:val="00055707"/>
    <w:rsid w:val="00074348"/>
    <w:rsid w:val="00076292"/>
    <w:rsid w:val="00076E73"/>
    <w:rsid w:val="0008350C"/>
    <w:rsid w:val="000872BA"/>
    <w:rsid w:val="00087A1F"/>
    <w:rsid w:val="000D0DD1"/>
    <w:rsid w:val="000F3EB8"/>
    <w:rsid w:val="0010687A"/>
    <w:rsid w:val="00110BC3"/>
    <w:rsid w:val="0013543B"/>
    <w:rsid w:val="001534E3"/>
    <w:rsid w:val="00154473"/>
    <w:rsid w:val="00170E5E"/>
    <w:rsid w:val="001827BE"/>
    <w:rsid w:val="00195BA8"/>
    <w:rsid w:val="001A5F6B"/>
    <w:rsid w:val="001C7089"/>
    <w:rsid w:val="001C7156"/>
    <w:rsid w:val="001E6A0F"/>
    <w:rsid w:val="001F355F"/>
    <w:rsid w:val="00213F9E"/>
    <w:rsid w:val="002253EA"/>
    <w:rsid w:val="00235717"/>
    <w:rsid w:val="00243BCA"/>
    <w:rsid w:val="00250DF1"/>
    <w:rsid w:val="00251A99"/>
    <w:rsid w:val="00255376"/>
    <w:rsid w:val="002579C6"/>
    <w:rsid w:val="00266FCF"/>
    <w:rsid w:val="00273E03"/>
    <w:rsid w:val="002B102A"/>
    <w:rsid w:val="002B371B"/>
    <w:rsid w:val="002C0F8F"/>
    <w:rsid w:val="002C2137"/>
    <w:rsid w:val="002C48B7"/>
    <w:rsid w:val="002E3B82"/>
    <w:rsid w:val="002F580A"/>
    <w:rsid w:val="00314774"/>
    <w:rsid w:val="003255BD"/>
    <w:rsid w:val="003433A1"/>
    <w:rsid w:val="00350518"/>
    <w:rsid w:val="00376345"/>
    <w:rsid w:val="003905F7"/>
    <w:rsid w:val="003B4896"/>
    <w:rsid w:val="003B5B22"/>
    <w:rsid w:val="003B5EC4"/>
    <w:rsid w:val="003C048A"/>
    <w:rsid w:val="003C1FD4"/>
    <w:rsid w:val="003F58B4"/>
    <w:rsid w:val="00405AC7"/>
    <w:rsid w:val="00422846"/>
    <w:rsid w:val="0042419D"/>
    <w:rsid w:val="00430A68"/>
    <w:rsid w:val="00433BA8"/>
    <w:rsid w:val="00436D63"/>
    <w:rsid w:val="00444BA4"/>
    <w:rsid w:val="00453C37"/>
    <w:rsid w:val="004642A1"/>
    <w:rsid w:val="00472BED"/>
    <w:rsid w:val="00486281"/>
    <w:rsid w:val="00486C35"/>
    <w:rsid w:val="00490A89"/>
    <w:rsid w:val="004D08FE"/>
    <w:rsid w:val="004D39B9"/>
    <w:rsid w:val="00513105"/>
    <w:rsid w:val="00533F8E"/>
    <w:rsid w:val="005446B5"/>
    <w:rsid w:val="00564E2F"/>
    <w:rsid w:val="005657AB"/>
    <w:rsid w:val="00565B07"/>
    <w:rsid w:val="005945CB"/>
    <w:rsid w:val="00594B4C"/>
    <w:rsid w:val="005A05D6"/>
    <w:rsid w:val="005B6DF2"/>
    <w:rsid w:val="005B7EF6"/>
    <w:rsid w:val="005C3733"/>
    <w:rsid w:val="005E3DA6"/>
    <w:rsid w:val="005E6E3A"/>
    <w:rsid w:val="00603E90"/>
    <w:rsid w:val="006211C7"/>
    <w:rsid w:val="00626D56"/>
    <w:rsid w:val="00633421"/>
    <w:rsid w:val="0064341E"/>
    <w:rsid w:val="00655C19"/>
    <w:rsid w:val="00661C42"/>
    <w:rsid w:val="00670945"/>
    <w:rsid w:val="00692578"/>
    <w:rsid w:val="00693568"/>
    <w:rsid w:val="006D4EB7"/>
    <w:rsid w:val="006E46AD"/>
    <w:rsid w:val="00706D36"/>
    <w:rsid w:val="00707FE8"/>
    <w:rsid w:val="0071048C"/>
    <w:rsid w:val="00723304"/>
    <w:rsid w:val="00746609"/>
    <w:rsid w:val="00746B98"/>
    <w:rsid w:val="007702E2"/>
    <w:rsid w:val="00773696"/>
    <w:rsid w:val="00797E12"/>
    <w:rsid w:val="007A1937"/>
    <w:rsid w:val="007A6ABC"/>
    <w:rsid w:val="007C06A0"/>
    <w:rsid w:val="007C2218"/>
    <w:rsid w:val="007C4719"/>
    <w:rsid w:val="007C47BE"/>
    <w:rsid w:val="007C6293"/>
    <w:rsid w:val="007D0629"/>
    <w:rsid w:val="007E72CE"/>
    <w:rsid w:val="00805B43"/>
    <w:rsid w:val="00806B7C"/>
    <w:rsid w:val="00812ABF"/>
    <w:rsid w:val="00814A3E"/>
    <w:rsid w:val="00827F6C"/>
    <w:rsid w:val="00842EF6"/>
    <w:rsid w:val="0084464B"/>
    <w:rsid w:val="00874CE9"/>
    <w:rsid w:val="008835D6"/>
    <w:rsid w:val="00891F6A"/>
    <w:rsid w:val="008C0AA7"/>
    <w:rsid w:val="008C4EA7"/>
    <w:rsid w:val="008C6D73"/>
    <w:rsid w:val="008D7AE7"/>
    <w:rsid w:val="008E353D"/>
    <w:rsid w:val="008E4AB9"/>
    <w:rsid w:val="008F6122"/>
    <w:rsid w:val="00904649"/>
    <w:rsid w:val="0091202D"/>
    <w:rsid w:val="0092332F"/>
    <w:rsid w:val="00930000"/>
    <w:rsid w:val="00934BC1"/>
    <w:rsid w:val="0094513C"/>
    <w:rsid w:val="009511BC"/>
    <w:rsid w:val="00964140"/>
    <w:rsid w:val="0096732F"/>
    <w:rsid w:val="00975E16"/>
    <w:rsid w:val="00983A80"/>
    <w:rsid w:val="00985105"/>
    <w:rsid w:val="009A6D0B"/>
    <w:rsid w:val="009A788E"/>
    <w:rsid w:val="009B2135"/>
    <w:rsid w:val="009B3562"/>
    <w:rsid w:val="009D21E1"/>
    <w:rsid w:val="009E231F"/>
    <w:rsid w:val="009E276D"/>
    <w:rsid w:val="009E2DAB"/>
    <w:rsid w:val="009E67D1"/>
    <w:rsid w:val="009F6DEF"/>
    <w:rsid w:val="00A16885"/>
    <w:rsid w:val="00A173D5"/>
    <w:rsid w:val="00A236EA"/>
    <w:rsid w:val="00A24F26"/>
    <w:rsid w:val="00A323BA"/>
    <w:rsid w:val="00A36470"/>
    <w:rsid w:val="00A7017D"/>
    <w:rsid w:val="00A8611D"/>
    <w:rsid w:val="00A8738D"/>
    <w:rsid w:val="00A90E62"/>
    <w:rsid w:val="00A9778C"/>
    <w:rsid w:val="00AB2C15"/>
    <w:rsid w:val="00AD2971"/>
    <w:rsid w:val="00AE7504"/>
    <w:rsid w:val="00AF16E6"/>
    <w:rsid w:val="00B133A9"/>
    <w:rsid w:val="00B1476B"/>
    <w:rsid w:val="00B41DD2"/>
    <w:rsid w:val="00B475E0"/>
    <w:rsid w:val="00B54D37"/>
    <w:rsid w:val="00B55068"/>
    <w:rsid w:val="00B72AE5"/>
    <w:rsid w:val="00B8008B"/>
    <w:rsid w:val="00B96ACB"/>
    <w:rsid w:val="00BB5552"/>
    <w:rsid w:val="00BB61FC"/>
    <w:rsid w:val="00BE6D87"/>
    <w:rsid w:val="00BE7F2B"/>
    <w:rsid w:val="00BF23BB"/>
    <w:rsid w:val="00BF6006"/>
    <w:rsid w:val="00C236D9"/>
    <w:rsid w:val="00C3566B"/>
    <w:rsid w:val="00C35A52"/>
    <w:rsid w:val="00C40C53"/>
    <w:rsid w:val="00C47049"/>
    <w:rsid w:val="00C47E0F"/>
    <w:rsid w:val="00C70DFD"/>
    <w:rsid w:val="00C72679"/>
    <w:rsid w:val="00C9105B"/>
    <w:rsid w:val="00CA32F2"/>
    <w:rsid w:val="00CC02A6"/>
    <w:rsid w:val="00CC673B"/>
    <w:rsid w:val="00D12EE5"/>
    <w:rsid w:val="00D42A2C"/>
    <w:rsid w:val="00D517DE"/>
    <w:rsid w:val="00D523D3"/>
    <w:rsid w:val="00D672A4"/>
    <w:rsid w:val="00D6752B"/>
    <w:rsid w:val="00D95DC8"/>
    <w:rsid w:val="00DA04AA"/>
    <w:rsid w:val="00DA2463"/>
    <w:rsid w:val="00DC1980"/>
    <w:rsid w:val="00DD6486"/>
    <w:rsid w:val="00DE6D31"/>
    <w:rsid w:val="00DF326C"/>
    <w:rsid w:val="00E062B2"/>
    <w:rsid w:val="00E14209"/>
    <w:rsid w:val="00E147EA"/>
    <w:rsid w:val="00E16C22"/>
    <w:rsid w:val="00E22CD5"/>
    <w:rsid w:val="00E24247"/>
    <w:rsid w:val="00E47C9A"/>
    <w:rsid w:val="00E71B4B"/>
    <w:rsid w:val="00EB5885"/>
    <w:rsid w:val="00EE2AF3"/>
    <w:rsid w:val="00EE787A"/>
    <w:rsid w:val="00EE7F2D"/>
    <w:rsid w:val="00EF13B6"/>
    <w:rsid w:val="00EF41A7"/>
    <w:rsid w:val="00EF4544"/>
    <w:rsid w:val="00EF700F"/>
    <w:rsid w:val="00F04377"/>
    <w:rsid w:val="00F04604"/>
    <w:rsid w:val="00F10589"/>
    <w:rsid w:val="00F13B1B"/>
    <w:rsid w:val="00F262D5"/>
    <w:rsid w:val="00F36E14"/>
    <w:rsid w:val="00F53EA7"/>
    <w:rsid w:val="00F575FF"/>
    <w:rsid w:val="00F636A6"/>
    <w:rsid w:val="00F705B5"/>
    <w:rsid w:val="00F71157"/>
    <w:rsid w:val="00F86FEF"/>
    <w:rsid w:val="00F9359E"/>
    <w:rsid w:val="00FA04FB"/>
    <w:rsid w:val="00FA2D36"/>
    <w:rsid w:val="00FD79F9"/>
    <w:rsid w:val="00FF0C50"/>
    <w:rsid w:val="00FF4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D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F10589"/>
    <w:pPr>
      <w:spacing w:after="0" w:line="240" w:lineRule="auto"/>
      <w:ind w:left="1416"/>
      <w:jc w:val="both"/>
    </w:pPr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10589"/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F3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355F"/>
  </w:style>
  <w:style w:type="paragraph" w:styleId="Rodap">
    <w:name w:val="footer"/>
    <w:basedOn w:val="Normal"/>
    <w:link w:val="RodapChar"/>
    <w:uiPriority w:val="99"/>
    <w:unhideWhenUsed/>
    <w:rsid w:val="001F3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355F"/>
  </w:style>
  <w:style w:type="paragraph" w:styleId="PargrafodaLista">
    <w:name w:val="List Paragraph"/>
    <w:basedOn w:val="Normal"/>
    <w:uiPriority w:val="34"/>
    <w:qFormat/>
    <w:rsid w:val="00A3647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7267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C4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26D56"/>
    <w:rPr>
      <w:b/>
      <w:bCs/>
    </w:rPr>
  </w:style>
  <w:style w:type="character" w:styleId="nfase">
    <w:name w:val="Emphasis"/>
    <w:basedOn w:val="Fontepargpadro"/>
    <w:uiPriority w:val="20"/>
    <w:qFormat/>
    <w:rsid w:val="00F636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2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BA4BA5-BBC8-456D-9C1E-D99D5A4E8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1120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6</cp:revision>
  <cp:lastPrinted>2019-12-26T16:48:00Z</cp:lastPrinted>
  <dcterms:created xsi:type="dcterms:W3CDTF">2020-05-18T11:33:00Z</dcterms:created>
  <dcterms:modified xsi:type="dcterms:W3CDTF">2020-05-19T23:43:00Z</dcterms:modified>
</cp:coreProperties>
</file>